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4"/>
        <w:tblW w:w="10279" w:type="dxa"/>
        <w:tblLook w:val="01E0" w:firstRow="1" w:lastRow="1" w:firstColumn="1" w:lastColumn="1" w:noHBand="0" w:noVBand="0"/>
      </w:tblPr>
      <w:tblGrid>
        <w:gridCol w:w="6062"/>
        <w:gridCol w:w="4217"/>
      </w:tblGrid>
      <w:tr w:rsidR="00F24248" w:rsidRPr="003208CB" w14:paraId="2E773E06" w14:textId="77777777" w:rsidTr="00C05CE7">
        <w:trPr>
          <w:trHeight w:val="136"/>
        </w:trPr>
        <w:tc>
          <w:tcPr>
            <w:tcW w:w="6062" w:type="dxa"/>
          </w:tcPr>
          <w:p w14:paraId="2B57C95B" w14:textId="77777777" w:rsidR="00F24248" w:rsidRPr="003208CB" w:rsidRDefault="00F24248" w:rsidP="00F24248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14:paraId="61D4741C" w14:textId="77777777" w:rsidR="00F24248" w:rsidRPr="003208CB" w:rsidRDefault="00F24248" w:rsidP="00F24248">
            <w:pPr>
              <w:pStyle w:val="a3"/>
              <w:ind w:left="601" w:firstLine="0"/>
              <w:rPr>
                <w:b/>
                <w:szCs w:val="24"/>
              </w:rPr>
            </w:pPr>
          </w:p>
        </w:tc>
      </w:tr>
    </w:tbl>
    <w:p w14:paraId="2F933C94" w14:textId="77777777" w:rsidR="007C36B5" w:rsidRDefault="007C36B5"/>
    <w:p w14:paraId="3E87CFC9" w14:textId="77777777" w:rsidR="00F24248" w:rsidRPr="005B28A9" w:rsidRDefault="00C05CE7" w:rsidP="00C05CE7">
      <w:pPr>
        <w:pStyle w:val="a3"/>
        <w:ind w:firstLine="0"/>
        <w:jc w:val="right"/>
        <w:rPr>
          <w:b/>
          <w:sz w:val="26"/>
          <w:szCs w:val="26"/>
        </w:rPr>
      </w:pPr>
      <w:r>
        <w:rPr>
          <w:b/>
          <w:szCs w:val="24"/>
        </w:rPr>
        <w:t xml:space="preserve"> </w:t>
      </w:r>
      <w:r w:rsidRPr="005B28A9">
        <w:rPr>
          <w:b/>
          <w:sz w:val="26"/>
          <w:szCs w:val="26"/>
        </w:rPr>
        <w:t xml:space="preserve">Приложение 3 </w:t>
      </w:r>
    </w:p>
    <w:p w14:paraId="7B3B1993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25510827" w14:textId="77777777" w:rsidR="00DE53C2" w:rsidRDefault="00DE53C2" w:rsidP="003F4D8C">
      <w:pPr>
        <w:pStyle w:val="a3"/>
        <w:ind w:firstLine="0"/>
        <w:rPr>
          <w:b/>
          <w:szCs w:val="24"/>
        </w:rPr>
      </w:pPr>
    </w:p>
    <w:p w14:paraId="30B27B70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4A36452A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1F082F0E" w14:textId="77777777" w:rsidR="00003C4D" w:rsidRDefault="0027612F" w:rsidP="0027612F">
      <w:pPr>
        <w:pStyle w:val="a3"/>
        <w:ind w:firstLine="0"/>
        <w:jc w:val="center"/>
        <w:rPr>
          <w:b/>
          <w:szCs w:val="24"/>
        </w:rPr>
      </w:pPr>
      <w:r w:rsidRPr="001E18A2">
        <w:rPr>
          <w:b/>
          <w:szCs w:val="24"/>
        </w:rPr>
        <w:t>«</w:t>
      </w:r>
      <w:r w:rsidR="001E18A2" w:rsidRPr="001E18A2">
        <w:rPr>
          <w:b/>
          <w:szCs w:val="24"/>
        </w:rPr>
        <w:t xml:space="preserve">Вятская площадь </w:t>
      </w:r>
      <w:proofErr w:type="spellStart"/>
      <w:r w:rsidR="001E18A2" w:rsidRPr="001E18A2">
        <w:rPr>
          <w:b/>
          <w:szCs w:val="24"/>
        </w:rPr>
        <w:t>Арланского</w:t>
      </w:r>
      <w:proofErr w:type="spellEnd"/>
      <w:r w:rsidR="001E18A2" w:rsidRPr="001E18A2">
        <w:rPr>
          <w:b/>
          <w:szCs w:val="24"/>
        </w:rPr>
        <w:t xml:space="preserve"> н</w:t>
      </w:r>
      <w:r w:rsidR="00653C7A">
        <w:rPr>
          <w:b/>
          <w:szCs w:val="24"/>
        </w:rPr>
        <w:t>ефтяного месторождения</w:t>
      </w:r>
      <w:r w:rsidR="00003C4D">
        <w:rPr>
          <w:b/>
          <w:szCs w:val="24"/>
        </w:rPr>
        <w:t>.</w:t>
      </w:r>
    </w:p>
    <w:p w14:paraId="1801FAEA" w14:textId="77777777" w:rsidR="0027612F" w:rsidRDefault="001E18A2" w:rsidP="0027612F">
      <w:pPr>
        <w:pStyle w:val="a3"/>
        <w:ind w:firstLine="0"/>
        <w:jc w:val="center"/>
        <w:rPr>
          <w:b/>
          <w:szCs w:val="24"/>
        </w:rPr>
      </w:pPr>
      <w:r w:rsidRPr="001E18A2">
        <w:rPr>
          <w:b/>
          <w:szCs w:val="24"/>
        </w:rPr>
        <w:t xml:space="preserve">Нефтегазопровод от точки врезки в </w:t>
      </w:r>
      <w:r w:rsidR="00C05CE7">
        <w:rPr>
          <w:b/>
          <w:szCs w:val="24"/>
        </w:rPr>
        <w:t xml:space="preserve">                                                                                           </w:t>
      </w:r>
      <w:r w:rsidRPr="001E18A2">
        <w:rPr>
          <w:b/>
          <w:szCs w:val="24"/>
        </w:rPr>
        <w:t>«</w:t>
      </w:r>
      <w:r w:rsidR="00003C4D" w:rsidRPr="001E18A2">
        <w:rPr>
          <w:b/>
          <w:szCs w:val="24"/>
        </w:rPr>
        <w:t xml:space="preserve">КОЛЛЕКТОР ВЫКИДНОЙ </w:t>
      </w:r>
      <w:r w:rsidR="00613768" w:rsidRPr="00613768">
        <w:rPr>
          <w:b/>
          <w:szCs w:val="24"/>
        </w:rPr>
        <w:t>$</w:t>
      </w:r>
      <w:r w:rsidR="00122075">
        <w:rPr>
          <w:b/>
          <w:szCs w:val="24"/>
        </w:rPr>
        <w:t>8 от АГЗУ</w:t>
      </w:r>
      <w:r w:rsidR="00B71CDD">
        <w:rPr>
          <w:b/>
          <w:szCs w:val="24"/>
        </w:rPr>
        <w:t>-75</w:t>
      </w:r>
      <w:r w:rsidR="00C05CE7">
        <w:rPr>
          <w:b/>
          <w:szCs w:val="24"/>
        </w:rPr>
        <w:t xml:space="preserve"> </w:t>
      </w:r>
      <w:r w:rsidRPr="001E18A2">
        <w:rPr>
          <w:b/>
          <w:szCs w:val="24"/>
        </w:rPr>
        <w:t>до врезки 69 А-75» до УПСВ</w:t>
      </w:r>
      <w:r w:rsidR="003F4D8C" w:rsidRPr="001E18A2">
        <w:rPr>
          <w:b/>
          <w:szCs w:val="24"/>
        </w:rPr>
        <w:t>».</w:t>
      </w:r>
    </w:p>
    <w:p w14:paraId="1F0399C8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34F3122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F07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7C5D736B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D4F2" w14:textId="77777777" w:rsidR="002E3241" w:rsidRPr="00BE761D" w:rsidRDefault="00F24248" w:rsidP="00E70687">
            <w:pPr>
              <w:pStyle w:val="ae"/>
              <w:numPr>
                <w:ilvl w:val="1"/>
                <w:numId w:val="20"/>
              </w:numPr>
              <w:ind w:left="0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BE761D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BE761D">
              <w:rPr>
                <w:i/>
                <w:sz w:val="24"/>
                <w:szCs w:val="24"/>
              </w:rPr>
              <w:t xml:space="preserve"> им. А.А. Волкова</w:t>
            </w:r>
            <w:r w:rsidRPr="00BE761D">
              <w:rPr>
                <w:i/>
                <w:sz w:val="24"/>
                <w:szCs w:val="24"/>
              </w:rPr>
              <w:t xml:space="preserve"> на </w:t>
            </w:r>
            <w:r w:rsidR="00AC1522" w:rsidRPr="00BE761D">
              <w:rPr>
                <w:i/>
                <w:sz w:val="24"/>
                <w:szCs w:val="24"/>
              </w:rPr>
              <w:t>20</w:t>
            </w:r>
            <w:r w:rsidR="00C27031" w:rsidRPr="00BE761D">
              <w:rPr>
                <w:i/>
                <w:sz w:val="24"/>
                <w:szCs w:val="24"/>
              </w:rPr>
              <w:t>2</w:t>
            </w:r>
            <w:r w:rsidR="00E70687">
              <w:rPr>
                <w:i/>
                <w:sz w:val="24"/>
                <w:szCs w:val="24"/>
              </w:rPr>
              <w:t>5</w:t>
            </w:r>
            <w:r w:rsidR="00AC1522" w:rsidRPr="00BE761D">
              <w:rPr>
                <w:i/>
                <w:sz w:val="24"/>
                <w:szCs w:val="24"/>
              </w:rPr>
              <w:t xml:space="preserve"> г</w:t>
            </w:r>
            <w:r w:rsidRPr="00BE761D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015D8246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D5AF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8127" w14:textId="77777777" w:rsidR="00A04821" w:rsidRPr="00AA1148" w:rsidRDefault="0027612F" w:rsidP="0072229F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</w:t>
            </w:r>
            <w:r w:rsidRPr="000A2517">
              <w:rPr>
                <w:i/>
                <w:sz w:val="24"/>
                <w:szCs w:val="24"/>
              </w:rPr>
              <w:t xml:space="preserve">Республика, </w:t>
            </w:r>
            <w:r w:rsidR="0072229F">
              <w:rPr>
                <w:i/>
                <w:sz w:val="24"/>
                <w:szCs w:val="24"/>
              </w:rPr>
              <w:t>Каракулинский</w:t>
            </w:r>
            <w:r w:rsidRPr="000A2517">
              <w:rPr>
                <w:i/>
                <w:sz w:val="24"/>
                <w:szCs w:val="24"/>
              </w:rPr>
              <w:t xml:space="preserve">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72229F">
              <w:rPr>
                <w:i/>
                <w:sz w:val="24"/>
                <w:szCs w:val="24"/>
              </w:rPr>
              <w:t xml:space="preserve">Вятская площадь </w:t>
            </w:r>
            <w:proofErr w:type="spellStart"/>
            <w:r w:rsidR="0072229F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0A25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нефтян</w:t>
            </w:r>
            <w:r w:rsidR="000A2517">
              <w:rPr>
                <w:i/>
                <w:sz w:val="24"/>
                <w:szCs w:val="24"/>
              </w:rPr>
              <w:t>о</w:t>
            </w:r>
            <w:r w:rsidR="0072229F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 xml:space="preserve"> месторождени</w:t>
            </w:r>
            <w:r w:rsidR="0072229F">
              <w:rPr>
                <w:i/>
                <w:sz w:val="24"/>
                <w:szCs w:val="24"/>
              </w:rPr>
              <w:t>я</w:t>
            </w:r>
          </w:p>
        </w:tc>
      </w:tr>
      <w:tr w:rsidR="004B6034" w:rsidRPr="00AA1148" w14:paraId="0E6E64A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6761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FE07" w14:textId="77777777" w:rsidR="00A04821" w:rsidRPr="00AA1148" w:rsidRDefault="003F4D8C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3.1. </w:t>
            </w:r>
            <w:r w:rsidR="00A415A8">
              <w:rPr>
                <w:i/>
                <w:sz w:val="24"/>
                <w:szCs w:val="24"/>
              </w:rPr>
              <w:t>Новое строительство</w:t>
            </w:r>
          </w:p>
          <w:p w14:paraId="3AB35FC9" w14:textId="77777777"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3C4D2AA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0AF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E80" w14:textId="77777777" w:rsidR="00AD553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14:paraId="5704680A" w14:textId="77777777" w:rsidR="000A2517" w:rsidRDefault="000A2517" w:rsidP="00AD553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 Проектная документация</w:t>
            </w:r>
          </w:p>
          <w:p w14:paraId="5F1824EB" w14:textId="77777777" w:rsidR="00DE1725" w:rsidRPr="00AA1148" w:rsidRDefault="00A415A8" w:rsidP="00A415A8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  <w:r w:rsidR="00DE1725" w:rsidRPr="00AA1148">
              <w:rPr>
                <w:i/>
                <w:sz w:val="24"/>
                <w:szCs w:val="24"/>
              </w:rPr>
              <w:t xml:space="preserve"> Рабочая документация</w:t>
            </w:r>
          </w:p>
        </w:tc>
      </w:tr>
      <w:tr w:rsidR="004B6034" w:rsidRPr="00AA1148" w14:paraId="6D06049B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30D8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44A" w14:textId="77777777" w:rsidR="006D3C3D" w:rsidRPr="00AA1148" w:rsidRDefault="00B11BD5" w:rsidP="00B11B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  <w:r w:rsidR="0027612F" w:rsidRPr="007B58C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Отсутствует</w:t>
            </w:r>
          </w:p>
        </w:tc>
      </w:tr>
      <w:tr w:rsidR="004B6034" w:rsidRPr="00AA1148" w14:paraId="2D06B6B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9377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5A84F819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B5F1" w14:textId="77777777" w:rsidR="00A04821" w:rsidRPr="00AA1148" w:rsidRDefault="0072229F" w:rsidP="0072229F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C60408">
              <w:rPr>
                <w:i/>
                <w:sz w:val="24"/>
                <w:szCs w:val="24"/>
              </w:rPr>
              <w:t xml:space="preserve">бщество </w:t>
            </w:r>
            <w:r>
              <w:rPr>
                <w:i/>
                <w:sz w:val="24"/>
                <w:szCs w:val="24"/>
              </w:rPr>
              <w:t xml:space="preserve">с ограниченной ответственностью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Белкам</w:t>
            </w:r>
            <w:r w:rsidR="00D86E81" w:rsidRPr="00AA1148">
              <w:rPr>
                <w:i/>
                <w:sz w:val="24"/>
                <w:szCs w:val="24"/>
              </w:rPr>
              <w:t>нефть»</w:t>
            </w:r>
            <w:r w:rsidR="00D86E81">
              <w:rPr>
                <w:i/>
                <w:sz w:val="24"/>
                <w:szCs w:val="24"/>
              </w:rPr>
              <w:t xml:space="preserve"> </w:t>
            </w:r>
            <w:r w:rsidR="00D86E81" w:rsidRPr="00AA114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ОО</w:t>
            </w:r>
            <w:r w:rsidR="00D86E81">
              <w:rPr>
                <w:i/>
                <w:sz w:val="24"/>
                <w:szCs w:val="24"/>
              </w:rPr>
              <w:t xml:space="preserve">О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Белкам</w:t>
            </w:r>
            <w:r w:rsidR="00D86E81" w:rsidRPr="00AA1148">
              <w:rPr>
                <w:i/>
                <w:sz w:val="24"/>
                <w:szCs w:val="24"/>
              </w:rPr>
              <w:t>нефть»)</w:t>
            </w:r>
          </w:p>
        </w:tc>
      </w:tr>
      <w:tr w:rsidR="004B6034" w:rsidRPr="00AA1148" w14:paraId="23B1721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68D8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0DCC" w14:textId="77777777" w:rsidR="00344F65" w:rsidRPr="00AA1148" w:rsidRDefault="00344F65" w:rsidP="00344F6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593A112B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14:paraId="43C35ED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C388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72C416D0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4AB" w14:textId="77777777" w:rsidR="009F5A8C" w:rsidRPr="00AC6F1F" w:rsidRDefault="009F5A8C" w:rsidP="009F5A8C">
            <w:pPr>
              <w:jc w:val="both"/>
              <w:rPr>
                <w:i/>
                <w:sz w:val="24"/>
                <w:szCs w:val="24"/>
              </w:rPr>
            </w:pPr>
            <w:r w:rsidRPr="00471F7C">
              <w:rPr>
                <w:i/>
                <w:sz w:val="24"/>
                <w:szCs w:val="24"/>
              </w:rPr>
              <w:t xml:space="preserve">Сроки разработки документации согласно календарному плану, </w:t>
            </w:r>
            <w:r w:rsidRPr="00AC6F1F">
              <w:rPr>
                <w:i/>
                <w:sz w:val="24"/>
                <w:szCs w:val="24"/>
              </w:rPr>
              <w:t>согласованному с Заказчиком.</w:t>
            </w:r>
          </w:p>
          <w:p w14:paraId="52079EBE" w14:textId="77777777" w:rsidR="00B11BD5" w:rsidRDefault="00B16D9D" w:rsidP="00B11B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8.1. Разработка ПД </w:t>
            </w:r>
            <w:r w:rsidR="00B11BD5">
              <w:rPr>
                <w:i/>
                <w:sz w:val="24"/>
                <w:szCs w:val="24"/>
              </w:rPr>
              <w:t>– не более 270 календарных дней с момента заключения договорных отношений;</w:t>
            </w:r>
          </w:p>
          <w:p w14:paraId="0961CB13" w14:textId="77777777" w:rsidR="00B11BD5" w:rsidRDefault="00B11BD5" w:rsidP="00B11B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8.2. Разработка РД – не более 70 календарных дней;</w:t>
            </w:r>
          </w:p>
          <w:p w14:paraId="07B84889" w14:textId="77777777" w:rsidR="00A05289" w:rsidRPr="00AA1148" w:rsidRDefault="00DB1402" w:rsidP="00B16D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8.3. </w:t>
            </w:r>
            <w:r w:rsidR="00B11BD5">
              <w:rPr>
                <w:i/>
                <w:sz w:val="24"/>
                <w:szCs w:val="24"/>
              </w:rPr>
              <w:t xml:space="preserve">Получение </w:t>
            </w:r>
            <w:r w:rsidR="00B11BD5" w:rsidRPr="0004408E">
              <w:rPr>
                <w:i/>
                <w:sz w:val="24"/>
                <w:szCs w:val="24"/>
              </w:rPr>
              <w:t xml:space="preserve">положительного заключения экспертизы проектной документации не позднее </w:t>
            </w:r>
            <w:r w:rsidR="0004408E" w:rsidRPr="0004408E">
              <w:rPr>
                <w:i/>
                <w:sz w:val="24"/>
                <w:szCs w:val="24"/>
              </w:rPr>
              <w:t>ноября</w:t>
            </w:r>
            <w:r w:rsidR="00B11BD5" w:rsidRPr="0004408E">
              <w:rPr>
                <w:i/>
                <w:sz w:val="24"/>
                <w:szCs w:val="24"/>
              </w:rPr>
              <w:t xml:space="preserve"> 202</w:t>
            </w:r>
            <w:r w:rsidR="0004408E" w:rsidRPr="0004408E">
              <w:rPr>
                <w:i/>
                <w:sz w:val="24"/>
                <w:szCs w:val="24"/>
              </w:rPr>
              <w:t>5</w:t>
            </w:r>
            <w:r w:rsidR="00B11BD5" w:rsidRPr="0004408E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AA1148" w14:paraId="4CDDE7D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A131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94CB" w14:textId="77777777" w:rsidR="00B212CB" w:rsidRPr="00AA1148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2EA6254A" w14:textId="77777777" w:rsidTr="009F70D7">
        <w:trPr>
          <w:trHeight w:val="2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0B5C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5A61AED9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05B" w14:textId="77777777" w:rsidR="008514E1" w:rsidRPr="001B155C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B155C">
              <w:rPr>
                <w:i/>
                <w:sz w:val="24"/>
                <w:szCs w:val="24"/>
              </w:rPr>
              <w:t>10.1.Назначение – опасный производственный об</w:t>
            </w:r>
            <w:r w:rsidR="008D7AD6" w:rsidRPr="001B155C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14:paraId="1E7DC7FC" w14:textId="77777777" w:rsidR="008514E1" w:rsidRPr="001E18A2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="008D7AD6" w:rsidRPr="00AA1148">
              <w:rPr>
                <w:i/>
                <w:sz w:val="24"/>
                <w:szCs w:val="24"/>
              </w:rPr>
              <w:t xml:space="preserve">В </w:t>
            </w:r>
            <w:r w:rsidR="008D7AD6" w:rsidRPr="00B11BD5">
              <w:rPr>
                <w:i/>
                <w:sz w:val="24"/>
                <w:szCs w:val="24"/>
              </w:rPr>
              <w:t>соответствии</w:t>
            </w:r>
            <w:r w:rsidRPr="00B11BD5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B11BD5">
              <w:rPr>
                <w:b/>
                <w:i/>
                <w:sz w:val="24"/>
                <w:szCs w:val="24"/>
              </w:rPr>
              <w:t xml:space="preserve"> </w:t>
            </w:r>
            <w:r w:rsidRPr="00B11BD5">
              <w:rPr>
                <w:i/>
                <w:sz w:val="24"/>
                <w:szCs w:val="24"/>
              </w:rPr>
              <w:t xml:space="preserve">капитального </w:t>
            </w:r>
            <w:r w:rsidRPr="001E18A2">
              <w:rPr>
                <w:i/>
                <w:sz w:val="24"/>
                <w:szCs w:val="24"/>
              </w:rPr>
              <w:t xml:space="preserve">строительства (приказ № </w:t>
            </w:r>
            <w:r w:rsidR="00B11BD5" w:rsidRPr="001E18A2">
              <w:rPr>
                <w:i/>
                <w:sz w:val="24"/>
                <w:szCs w:val="24"/>
              </w:rPr>
              <w:t>928/</w:t>
            </w:r>
            <w:proofErr w:type="spellStart"/>
            <w:r w:rsidR="00B11BD5" w:rsidRPr="001E18A2">
              <w:rPr>
                <w:i/>
                <w:sz w:val="24"/>
                <w:szCs w:val="24"/>
              </w:rPr>
              <w:t>пр</w:t>
            </w:r>
            <w:proofErr w:type="spellEnd"/>
            <w:r w:rsidRPr="001E18A2">
              <w:rPr>
                <w:i/>
                <w:sz w:val="24"/>
                <w:szCs w:val="24"/>
              </w:rPr>
              <w:t xml:space="preserve"> от </w:t>
            </w:r>
            <w:r w:rsidR="00B11BD5" w:rsidRPr="001E18A2">
              <w:rPr>
                <w:i/>
                <w:sz w:val="24"/>
                <w:szCs w:val="24"/>
              </w:rPr>
              <w:t>02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11</w:t>
            </w:r>
            <w:r w:rsidRPr="001E18A2">
              <w:rPr>
                <w:i/>
                <w:sz w:val="24"/>
                <w:szCs w:val="24"/>
              </w:rPr>
              <w:t>.202</w:t>
            </w:r>
            <w:r w:rsidR="00B11BD5" w:rsidRPr="001E18A2">
              <w:rPr>
                <w:i/>
                <w:sz w:val="24"/>
                <w:szCs w:val="24"/>
              </w:rPr>
              <w:t>2</w:t>
            </w:r>
            <w:r w:rsidRPr="001E18A2">
              <w:rPr>
                <w:i/>
                <w:sz w:val="24"/>
                <w:szCs w:val="24"/>
              </w:rPr>
              <w:t>)</w:t>
            </w:r>
            <w:r w:rsidR="00DF6104" w:rsidRPr="001E18A2">
              <w:rPr>
                <w:i/>
                <w:sz w:val="24"/>
                <w:szCs w:val="24"/>
              </w:rPr>
              <w:t>:</w:t>
            </w:r>
          </w:p>
          <w:p w14:paraId="5A6DCB03" w14:textId="77777777" w:rsidR="008514E1" w:rsidRPr="001E18A2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E18A2">
              <w:rPr>
                <w:i/>
                <w:sz w:val="24"/>
                <w:szCs w:val="24"/>
              </w:rPr>
              <w:t xml:space="preserve">- </w:t>
            </w:r>
            <w:r w:rsidR="00DF6104" w:rsidRPr="001E18A2">
              <w:rPr>
                <w:i/>
                <w:sz w:val="24"/>
                <w:szCs w:val="24"/>
              </w:rPr>
              <w:t xml:space="preserve">сооружение </w:t>
            </w:r>
            <w:r w:rsidR="004E14AE" w:rsidRPr="001E18A2">
              <w:rPr>
                <w:i/>
                <w:sz w:val="24"/>
                <w:szCs w:val="24"/>
              </w:rPr>
              <w:t xml:space="preserve">трубопровода </w:t>
            </w:r>
            <w:r w:rsidR="00B11BD5" w:rsidRPr="001E18A2">
              <w:rPr>
                <w:i/>
                <w:sz w:val="24"/>
                <w:szCs w:val="24"/>
              </w:rPr>
              <w:t>- объект добычи, сбора, подготовки и транспорта нефти</w:t>
            </w:r>
            <w:r w:rsidR="004E14AE" w:rsidRPr="001E18A2">
              <w:rPr>
                <w:i/>
                <w:sz w:val="24"/>
                <w:szCs w:val="24"/>
              </w:rPr>
              <w:t xml:space="preserve"> </w:t>
            </w:r>
            <w:r w:rsidRPr="001E18A2">
              <w:rPr>
                <w:i/>
                <w:sz w:val="24"/>
                <w:szCs w:val="24"/>
              </w:rPr>
              <w:t xml:space="preserve">код </w:t>
            </w:r>
            <w:r w:rsidR="00B11BD5" w:rsidRPr="001E18A2">
              <w:rPr>
                <w:i/>
                <w:sz w:val="24"/>
                <w:szCs w:val="24"/>
              </w:rPr>
              <w:t>08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06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00</w:t>
            </w:r>
            <w:r w:rsidRPr="001E18A2">
              <w:rPr>
                <w:i/>
                <w:sz w:val="24"/>
                <w:szCs w:val="24"/>
              </w:rPr>
              <w:t>2.</w:t>
            </w:r>
            <w:r w:rsidR="00B11BD5" w:rsidRPr="001E18A2">
              <w:rPr>
                <w:i/>
                <w:sz w:val="24"/>
                <w:szCs w:val="24"/>
              </w:rPr>
              <w:t>09</w:t>
            </w:r>
            <w:r w:rsidR="004E14AE" w:rsidRPr="001E18A2">
              <w:rPr>
                <w:i/>
                <w:sz w:val="24"/>
                <w:szCs w:val="24"/>
              </w:rPr>
              <w:t>9</w:t>
            </w:r>
            <w:r w:rsidR="00DF6104" w:rsidRPr="001E18A2">
              <w:rPr>
                <w:i/>
                <w:sz w:val="24"/>
                <w:szCs w:val="24"/>
              </w:rPr>
              <w:t>.</w:t>
            </w:r>
          </w:p>
          <w:p w14:paraId="41122255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E18A2">
              <w:rPr>
                <w:i/>
                <w:sz w:val="24"/>
                <w:szCs w:val="24"/>
              </w:rPr>
              <w:t>10.3.</w:t>
            </w:r>
            <w:r w:rsidR="002B76E9" w:rsidRPr="001E18A2">
              <w:rPr>
                <w:i/>
                <w:sz w:val="24"/>
                <w:szCs w:val="24"/>
              </w:rPr>
              <w:t xml:space="preserve"> </w:t>
            </w:r>
            <w:r w:rsidRPr="001E18A2">
              <w:rPr>
                <w:i/>
                <w:sz w:val="24"/>
                <w:szCs w:val="24"/>
              </w:rPr>
              <w:t>Возможность опасных природных процессов и явлений</w:t>
            </w:r>
            <w:r w:rsidRPr="00AA1148">
              <w:rPr>
                <w:i/>
                <w:sz w:val="24"/>
                <w:szCs w:val="24"/>
              </w:rPr>
              <w:t xml:space="preserve">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6FBBF47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Принадлежность к опасным производственным объектам:</w:t>
            </w:r>
          </w:p>
          <w:p w14:paraId="189E4E0D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0C2513E1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05785956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</w:t>
            </w:r>
            <w:r w:rsidRPr="00AA1148">
              <w:rPr>
                <w:i/>
                <w:sz w:val="24"/>
                <w:szCs w:val="24"/>
              </w:rPr>
              <w:lastRenderedPageBreak/>
              <w:t xml:space="preserve">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7507ED5D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10.5.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взрывопожароопасный;</w:t>
            </w:r>
          </w:p>
          <w:p w14:paraId="4C2A00AC" w14:textId="77777777" w:rsidR="008514E1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</w:t>
            </w:r>
            <w:r w:rsidR="00573B2D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Уровень ответственности – </w:t>
            </w:r>
            <w:r w:rsidR="001C5FB4" w:rsidRPr="001C5FB4">
              <w:rPr>
                <w:i/>
                <w:sz w:val="24"/>
                <w:szCs w:val="24"/>
              </w:rPr>
              <w:t>нормальный</w:t>
            </w:r>
            <w:r w:rsidR="006910A5" w:rsidRPr="00AA1148">
              <w:rPr>
                <w:i/>
                <w:sz w:val="24"/>
                <w:szCs w:val="24"/>
              </w:rPr>
              <w:t xml:space="preserve"> (</w:t>
            </w:r>
            <w:r w:rsidRPr="00AA1148">
              <w:rPr>
                <w:i/>
                <w:sz w:val="24"/>
                <w:szCs w:val="24"/>
              </w:rPr>
              <w:t>ФЗ-384 «Технологический регламент о бе</w:t>
            </w:r>
            <w:r w:rsidR="006910A5" w:rsidRPr="00AA1148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14:paraId="026891F1" w14:textId="77777777" w:rsidR="0027612F" w:rsidRPr="00654537" w:rsidRDefault="00573B2D" w:rsidP="0027612F">
            <w:pPr>
              <w:jc w:val="both"/>
              <w:rPr>
                <w:i/>
                <w:sz w:val="24"/>
                <w:szCs w:val="24"/>
              </w:rPr>
            </w:pPr>
            <w:r w:rsidRPr="00654537">
              <w:rPr>
                <w:i/>
                <w:sz w:val="24"/>
                <w:szCs w:val="24"/>
              </w:rPr>
              <w:t>10.</w:t>
            </w:r>
            <w:r w:rsidR="00B71CDD">
              <w:rPr>
                <w:i/>
                <w:sz w:val="24"/>
                <w:szCs w:val="24"/>
              </w:rPr>
              <w:t>7</w:t>
            </w:r>
            <w:r w:rsidR="0027612F" w:rsidRPr="00654537">
              <w:rPr>
                <w:i/>
                <w:sz w:val="24"/>
                <w:szCs w:val="24"/>
              </w:rPr>
              <w:t xml:space="preserve">. Объем </w:t>
            </w:r>
            <w:r w:rsidR="002B76E9" w:rsidRPr="00654537">
              <w:rPr>
                <w:i/>
                <w:sz w:val="24"/>
                <w:szCs w:val="24"/>
              </w:rPr>
              <w:t>перекачки скважинной</w:t>
            </w:r>
            <w:r w:rsidR="0027612F" w:rsidRPr="00654537">
              <w:rPr>
                <w:i/>
                <w:sz w:val="24"/>
                <w:szCs w:val="24"/>
              </w:rPr>
              <w:t xml:space="preserve"> </w:t>
            </w:r>
            <w:r w:rsidR="00587A72" w:rsidRPr="00654537">
              <w:rPr>
                <w:i/>
                <w:sz w:val="24"/>
                <w:szCs w:val="24"/>
              </w:rPr>
              <w:t xml:space="preserve">продукции </w:t>
            </w:r>
            <w:r w:rsidR="00613768" w:rsidRPr="00654537">
              <w:rPr>
                <w:i/>
                <w:sz w:val="24"/>
                <w:szCs w:val="24"/>
              </w:rPr>
              <w:t xml:space="preserve">до УПСВ </w:t>
            </w:r>
            <w:r w:rsidR="00B11BD5" w:rsidRPr="00654537">
              <w:rPr>
                <w:i/>
                <w:sz w:val="24"/>
                <w:szCs w:val="24"/>
              </w:rPr>
              <w:t>по трубопровод</w:t>
            </w:r>
            <w:r w:rsidR="00613768" w:rsidRPr="00654537">
              <w:rPr>
                <w:i/>
                <w:sz w:val="24"/>
                <w:szCs w:val="24"/>
              </w:rPr>
              <w:t>у</w:t>
            </w:r>
            <w:r w:rsidR="001E5B6A" w:rsidRPr="00654537">
              <w:rPr>
                <w:i/>
                <w:sz w:val="24"/>
                <w:szCs w:val="24"/>
              </w:rPr>
              <w:t xml:space="preserve"> </w:t>
            </w:r>
            <w:r w:rsidR="002B76E9" w:rsidRPr="00654537">
              <w:rPr>
                <w:i/>
                <w:sz w:val="24"/>
                <w:szCs w:val="24"/>
              </w:rPr>
              <w:t xml:space="preserve">– </w:t>
            </w:r>
            <w:r w:rsidR="00D15245" w:rsidRPr="00654537">
              <w:rPr>
                <w:i/>
                <w:sz w:val="24"/>
                <w:szCs w:val="24"/>
              </w:rPr>
              <w:t>70</w:t>
            </w:r>
            <w:r w:rsidR="00613768" w:rsidRPr="00654537">
              <w:rPr>
                <w:i/>
                <w:sz w:val="24"/>
                <w:szCs w:val="24"/>
              </w:rPr>
              <w:t>0</w:t>
            </w:r>
            <w:r w:rsidR="00B11BD5" w:rsidRPr="00654537">
              <w:rPr>
                <w:i/>
                <w:sz w:val="24"/>
                <w:szCs w:val="24"/>
              </w:rPr>
              <w:t>0</w:t>
            </w:r>
            <w:r w:rsidR="004F6E08" w:rsidRPr="00654537">
              <w:rPr>
                <w:i/>
                <w:sz w:val="24"/>
                <w:szCs w:val="24"/>
              </w:rPr>
              <w:t xml:space="preserve"> </w:t>
            </w:r>
            <w:r w:rsidR="002B76E9" w:rsidRPr="00654537">
              <w:rPr>
                <w:i/>
                <w:sz w:val="24"/>
                <w:szCs w:val="24"/>
              </w:rPr>
              <w:t>м</w:t>
            </w:r>
            <w:r w:rsidR="002B76E9" w:rsidRPr="00654537">
              <w:rPr>
                <w:i/>
                <w:sz w:val="24"/>
                <w:szCs w:val="24"/>
                <w:vertAlign w:val="superscript"/>
              </w:rPr>
              <w:t>3</w:t>
            </w:r>
            <w:r w:rsidR="002B76E9" w:rsidRPr="00654537">
              <w:rPr>
                <w:i/>
                <w:sz w:val="24"/>
                <w:szCs w:val="24"/>
              </w:rPr>
              <w:t>/</w:t>
            </w:r>
            <w:proofErr w:type="spellStart"/>
            <w:r w:rsidR="002B76E9" w:rsidRPr="00654537">
              <w:rPr>
                <w:i/>
                <w:sz w:val="24"/>
                <w:szCs w:val="24"/>
              </w:rPr>
              <w:t>сут</w:t>
            </w:r>
            <w:proofErr w:type="spellEnd"/>
            <w:r w:rsidR="002B76E9" w:rsidRPr="00654537">
              <w:rPr>
                <w:i/>
                <w:sz w:val="24"/>
                <w:szCs w:val="24"/>
              </w:rPr>
              <w:t>.;</w:t>
            </w:r>
          </w:p>
          <w:p w14:paraId="00B37AA9" w14:textId="77777777" w:rsidR="002B76E9" w:rsidRPr="00613768" w:rsidRDefault="002B76E9" w:rsidP="0027612F">
            <w:pPr>
              <w:jc w:val="both"/>
              <w:rPr>
                <w:i/>
                <w:sz w:val="24"/>
                <w:szCs w:val="24"/>
              </w:rPr>
            </w:pPr>
            <w:r w:rsidRPr="00654537">
              <w:rPr>
                <w:i/>
                <w:sz w:val="24"/>
                <w:szCs w:val="24"/>
              </w:rPr>
              <w:t>10.</w:t>
            </w:r>
            <w:r w:rsidR="00B71CDD">
              <w:rPr>
                <w:i/>
                <w:sz w:val="24"/>
                <w:szCs w:val="24"/>
              </w:rPr>
              <w:t>8</w:t>
            </w:r>
            <w:r w:rsidRPr="00654537">
              <w:rPr>
                <w:i/>
                <w:sz w:val="24"/>
                <w:szCs w:val="24"/>
              </w:rPr>
              <w:t>.  Максимальное рабочее дав</w:t>
            </w:r>
            <w:r w:rsidR="00AE6E1B" w:rsidRPr="00654537">
              <w:rPr>
                <w:i/>
                <w:sz w:val="24"/>
                <w:szCs w:val="24"/>
              </w:rPr>
              <w:t>ление трубопровод</w:t>
            </w:r>
            <w:r w:rsidR="001E5B6A" w:rsidRPr="00654537">
              <w:rPr>
                <w:i/>
                <w:sz w:val="24"/>
                <w:szCs w:val="24"/>
              </w:rPr>
              <w:t>ов</w:t>
            </w:r>
            <w:r w:rsidR="00AE6E1B" w:rsidRPr="00654537">
              <w:rPr>
                <w:i/>
                <w:sz w:val="24"/>
                <w:szCs w:val="24"/>
              </w:rPr>
              <w:t xml:space="preserve"> принять 4</w:t>
            </w:r>
            <w:r w:rsidR="00B11BD5" w:rsidRPr="00654537">
              <w:rPr>
                <w:i/>
                <w:sz w:val="24"/>
                <w:szCs w:val="24"/>
              </w:rPr>
              <w:t>,</w:t>
            </w:r>
            <w:r w:rsidR="00AE6E1B" w:rsidRPr="00654537">
              <w:rPr>
                <w:i/>
                <w:sz w:val="24"/>
                <w:szCs w:val="24"/>
              </w:rPr>
              <w:t>0МП</w:t>
            </w:r>
            <w:r w:rsidRPr="00654537">
              <w:rPr>
                <w:i/>
                <w:sz w:val="24"/>
                <w:szCs w:val="24"/>
              </w:rPr>
              <w:t>а;</w:t>
            </w:r>
          </w:p>
          <w:p w14:paraId="00754A0B" w14:textId="77777777" w:rsidR="005019AB" w:rsidRPr="0009483E" w:rsidRDefault="002B76E9" w:rsidP="00B71CDD">
            <w:pPr>
              <w:jc w:val="both"/>
              <w:rPr>
                <w:i/>
                <w:sz w:val="24"/>
                <w:szCs w:val="24"/>
              </w:rPr>
            </w:pPr>
            <w:r w:rsidRPr="00613768">
              <w:rPr>
                <w:i/>
                <w:sz w:val="24"/>
                <w:szCs w:val="24"/>
              </w:rPr>
              <w:t>10.</w:t>
            </w:r>
            <w:r w:rsidR="00B71CDD">
              <w:rPr>
                <w:i/>
                <w:sz w:val="24"/>
                <w:szCs w:val="24"/>
              </w:rPr>
              <w:t>9</w:t>
            </w:r>
            <w:r w:rsidRPr="00613768">
              <w:rPr>
                <w:i/>
                <w:sz w:val="24"/>
                <w:szCs w:val="24"/>
              </w:rPr>
              <w:t xml:space="preserve">. Давление в точке подключения </w:t>
            </w:r>
            <w:r w:rsidR="00B11BD5" w:rsidRPr="00613768">
              <w:rPr>
                <w:i/>
                <w:sz w:val="24"/>
                <w:szCs w:val="24"/>
              </w:rPr>
              <w:t>трубо</w:t>
            </w:r>
            <w:r w:rsidRPr="00613768">
              <w:rPr>
                <w:i/>
                <w:sz w:val="24"/>
                <w:szCs w:val="24"/>
              </w:rPr>
              <w:t>провода на УПСВ</w:t>
            </w:r>
            <w:r w:rsidR="00573B2D" w:rsidRPr="00613768">
              <w:rPr>
                <w:i/>
                <w:sz w:val="24"/>
                <w:szCs w:val="24"/>
              </w:rPr>
              <w:t xml:space="preserve"> </w:t>
            </w:r>
            <w:r w:rsidR="00B11BD5" w:rsidRPr="00613768">
              <w:rPr>
                <w:i/>
                <w:sz w:val="24"/>
                <w:szCs w:val="24"/>
              </w:rPr>
              <w:t xml:space="preserve">принять </w:t>
            </w:r>
            <w:r w:rsidR="00613768" w:rsidRPr="00613768">
              <w:rPr>
                <w:i/>
                <w:sz w:val="24"/>
                <w:szCs w:val="24"/>
              </w:rPr>
              <w:t>1,6</w:t>
            </w:r>
            <w:r w:rsidR="00B11BD5" w:rsidRPr="00613768">
              <w:rPr>
                <w:i/>
                <w:sz w:val="24"/>
                <w:szCs w:val="24"/>
              </w:rPr>
              <w:t xml:space="preserve"> </w:t>
            </w:r>
            <w:r w:rsidR="00AE6E1B" w:rsidRPr="00613768">
              <w:rPr>
                <w:i/>
                <w:sz w:val="24"/>
                <w:szCs w:val="24"/>
              </w:rPr>
              <w:t>МП</w:t>
            </w:r>
            <w:r w:rsidRPr="00613768">
              <w:rPr>
                <w:i/>
                <w:sz w:val="24"/>
                <w:szCs w:val="24"/>
              </w:rPr>
              <w:t>а</w:t>
            </w:r>
            <w:r w:rsidR="00613768" w:rsidRPr="00613768">
              <w:rPr>
                <w:i/>
                <w:sz w:val="24"/>
                <w:szCs w:val="24"/>
              </w:rPr>
              <w:t>.</w:t>
            </w:r>
          </w:p>
        </w:tc>
      </w:tr>
      <w:tr w:rsidR="0054089C" w:rsidRPr="00AA1148" w14:paraId="6B490F4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4F6C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AF7C" w14:textId="77777777" w:rsidR="00573B2D" w:rsidRPr="009F70D7" w:rsidRDefault="00346A75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 xml:space="preserve">  </w:t>
            </w:r>
            <w:r w:rsidR="00636640" w:rsidRPr="009F70D7">
              <w:rPr>
                <w:i/>
                <w:sz w:val="24"/>
                <w:szCs w:val="24"/>
              </w:rPr>
              <w:t xml:space="preserve">Проектом предусмотреть </w:t>
            </w:r>
            <w:r w:rsidR="00573B2D" w:rsidRPr="009F70D7">
              <w:rPr>
                <w:i/>
                <w:sz w:val="24"/>
                <w:szCs w:val="24"/>
              </w:rPr>
              <w:t>строительство</w:t>
            </w:r>
            <w:r w:rsidRPr="009F70D7">
              <w:rPr>
                <w:i/>
                <w:sz w:val="24"/>
                <w:szCs w:val="24"/>
              </w:rPr>
              <w:t xml:space="preserve"> </w:t>
            </w:r>
            <w:r w:rsidR="00573B2D" w:rsidRPr="009F70D7">
              <w:rPr>
                <w:i/>
                <w:sz w:val="24"/>
                <w:szCs w:val="24"/>
              </w:rPr>
              <w:t>нефте</w:t>
            </w:r>
            <w:r w:rsidR="00613768" w:rsidRPr="009F70D7">
              <w:rPr>
                <w:i/>
                <w:sz w:val="24"/>
                <w:szCs w:val="24"/>
              </w:rPr>
              <w:t>газо</w:t>
            </w:r>
            <w:r w:rsidR="00573B2D" w:rsidRPr="009F70D7">
              <w:rPr>
                <w:i/>
                <w:sz w:val="24"/>
                <w:szCs w:val="24"/>
              </w:rPr>
              <w:t xml:space="preserve">провода </w:t>
            </w:r>
            <w:r w:rsidR="00613768" w:rsidRPr="009F70D7">
              <w:rPr>
                <w:i/>
                <w:sz w:val="24"/>
                <w:szCs w:val="24"/>
              </w:rPr>
              <w:t xml:space="preserve">точки врезки в «КОЛЛЕКТОР ВЫКИДНОЙ $8 от АГЗУ-75 до врезки 69 А-75» </w:t>
            </w:r>
            <w:r w:rsidR="00B71CDD">
              <w:rPr>
                <w:i/>
                <w:sz w:val="24"/>
                <w:szCs w:val="24"/>
              </w:rPr>
              <w:t>(</w:t>
            </w:r>
            <w:r w:rsidR="00B71CDD" w:rsidRPr="00654537">
              <w:rPr>
                <w:i/>
                <w:sz w:val="24"/>
                <w:szCs w:val="24"/>
              </w:rPr>
              <w:t>инв. № 301190124</w:t>
            </w:r>
            <w:r w:rsidR="00B71CDD">
              <w:rPr>
                <w:i/>
                <w:sz w:val="24"/>
                <w:szCs w:val="24"/>
              </w:rPr>
              <w:t>)</w:t>
            </w:r>
            <w:r w:rsidR="00B71CDD" w:rsidRPr="00654537">
              <w:rPr>
                <w:i/>
                <w:sz w:val="24"/>
                <w:szCs w:val="24"/>
              </w:rPr>
              <w:t xml:space="preserve"> </w:t>
            </w:r>
            <w:r w:rsidR="00613768" w:rsidRPr="009F70D7">
              <w:rPr>
                <w:i/>
                <w:sz w:val="24"/>
                <w:szCs w:val="24"/>
              </w:rPr>
              <w:t>до УПСВ</w:t>
            </w:r>
            <w:r w:rsidR="00573B2D" w:rsidRPr="009F70D7">
              <w:rPr>
                <w:i/>
                <w:sz w:val="24"/>
                <w:szCs w:val="24"/>
              </w:rPr>
              <w:t>.</w:t>
            </w:r>
          </w:p>
          <w:p w14:paraId="7DD90C4C" w14:textId="77777777" w:rsidR="00AD4300" w:rsidRPr="009F70D7" w:rsidRDefault="004F6E08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 xml:space="preserve">11.1 </w:t>
            </w:r>
            <w:r w:rsidR="00AD4300" w:rsidRPr="009F70D7">
              <w:rPr>
                <w:i/>
                <w:sz w:val="24"/>
                <w:szCs w:val="24"/>
              </w:rPr>
              <w:t xml:space="preserve"> Диаметр </w:t>
            </w:r>
            <w:r w:rsidR="00613768" w:rsidRPr="009F70D7">
              <w:rPr>
                <w:i/>
                <w:sz w:val="24"/>
                <w:szCs w:val="24"/>
              </w:rPr>
              <w:t xml:space="preserve">и толщину стенки </w:t>
            </w:r>
            <w:r w:rsidR="00AD4300" w:rsidRPr="009F70D7">
              <w:rPr>
                <w:i/>
                <w:sz w:val="24"/>
                <w:szCs w:val="24"/>
              </w:rPr>
              <w:t xml:space="preserve">трубопровода </w:t>
            </w:r>
            <w:r w:rsidR="00613768" w:rsidRPr="009F70D7">
              <w:rPr>
                <w:i/>
                <w:sz w:val="24"/>
                <w:szCs w:val="24"/>
              </w:rPr>
              <w:t>определить расчетом, но не менее 273х8 мм</w:t>
            </w:r>
            <w:r w:rsidR="00AD4300" w:rsidRPr="009F70D7">
              <w:rPr>
                <w:i/>
                <w:sz w:val="24"/>
                <w:szCs w:val="24"/>
              </w:rPr>
              <w:t>;</w:t>
            </w:r>
          </w:p>
          <w:p w14:paraId="0AB9C12A" w14:textId="77777777" w:rsidR="001F26BF" w:rsidRPr="009F70D7" w:rsidRDefault="00426616" w:rsidP="00587A72">
            <w:pPr>
              <w:keepLines/>
              <w:shd w:val="clear" w:color="auto" w:fill="FFFFFF" w:themeFill="background1"/>
              <w:jc w:val="both"/>
              <w:rPr>
                <w:i/>
                <w:color w:val="FF0000"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 xml:space="preserve">11.2. Трубопровод </w:t>
            </w:r>
            <w:r w:rsidR="00B71CDD">
              <w:rPr>
                <w:i/>
                <w:sz w:val="24"/>
                <w:szCs w:val="24"/>
              </w:rPr>
              <w:t xml:space="preserve">протяженностью 4,525 км (уточнить проектом) </w:t>
            </w:r>
            <w:r w:rsidRPr="009F70D7">
              <w:rPr>
                <w:i/>
                <w:sz w:val="24"/>
                <w:szCs w:val="24"/>
              </w:rPr>
              <w:t>запроектировать из Ст20 без внутреннего покрытия, с втулками защиты сварного шва;</w:t>
            </w:r>
          </w:p>
          <w:p w14:paraId="13341DFC" w14:textId="77777777" w:rsidR="00613768" w:rsidRPr="009F70D7" w:rsidRDefault="00613768" w:rsidP="00587A72">
            <w:pPr>
              <w:keepLines/>
              <w:shd w:val="clear" w:color="auto" w:fill="FFFFFF" w:themeFill="background1"/>
              <w:jc w:val="both"/>
              <w:rPr>
                <w:i/>
                <w:color w:val="FF0000"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11.3. Тип наружной изоляции трубопроводов – полимерное покрытие, выполненное в заводских условиях, класс изоляции принять по ГОСТ Р 51164-98</w:t>
            </w:r>
            <w:r w:rsidR="00D15245" w:rsidRPr="009F70D7">
              <w:rPr>
                <w:i/>
                <w:sz w:val="24"/>
                <w:szCs w:val="24"/>
              </w:rPr>
              <w:t>;</w:t>
            </w:r>
          </w:p>
          <w:p w14:paraId="516F0917" w14:textId="77777777" w:rsidR="0027612F" w:rsidRPr="009F70D7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</w:t>
            </w:r>
            <w:r w:rsidR="00613768" w:rsidRPr="009F70D7">
              <w:rPr>
                <w:i/>
                <w:sz w:val="24"/>
                <w:szCs w:val="24"/>
              </w:rPr>
              <w:t>4</w:t>
            </w:r>
            <w:r w:rsidRPr="009F70D7">
              <w:rPr>
                <w:i/>
                <w:sz w:val="24"/>
                <w:szCs w:val="24"/>
              </w:rPr>
              <w:t xml:space="preserve">. </w:t>
            </w:r>
            <w:r w:rsidR="00613768" w:rsidRPr="009F70D7">
              <w:rPr>
                <w:i/>
                <w:sz w:val="24"/>
                <w:szCs w:val="24"/>
              </w:rPr>
              <w:t>Антикоррозионную защиту наружной поверхности сварных стыков и подземных фасонных деталей трубопроводов выполнить в соответствии с требованием ГОСТ Р 51164-98</w:t>
            </w:r>
            <w:r w:rsidR="00AD4300" w:rsidRPr="009F70D7">
              <w:rPr>
                <w:i/>
                <w:sz w:val="24"/>
                <w:szCs w:val="24"/>
              </w:rPr>
              <w:t>;</w:t>
            </w:r>
          </w:p>
          <w:p w14:paraId="2BBC8834" w14:textId="77777777" w:rsidR="00AD4300" w:rsidRPr="009F70D7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</w:t>
            </w:r>
            <w:r w:rsidR="00613768" w:rsidRPr="009F70D7">
              <w:rPr>
                <w:i/>
                <w:sz w:val="24"/>
                <w:szCs w:val="24"/>
              </w:rPr>
              <w:t>5</w:t>
            </w:r>
            <w:r w:rsidRPr="009F70D7">
              <w:rPr>
                <w:i/>
                <w:sz w:val="24"/>
                <w:szCs w:val="24"/>
              </w:rPr>
              <w:t>. Глубину заложения трубопроводов принять 1,0 м до верхней образующей</w:t>
            </w:r>
            <w:r w:rsidR="00613768" w:rsidRPr="009F70D7">
              <w:rPr>
                <w:i/>
                <w:sz w:val="24"/>
                <w:szCs w:val="24"/>
              </w:rPr>
              <w:t>;</w:t>
            </w:r>
          </w:p>
          <w:p w14:paraId="7AC20C5A" w14:textId="77777777" w:rsidR="00D15245" w:rsidRPr="009F70D7" w:rsidRDefault="00D15245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11.6. Предусмотреть подключение к проектируемому нефтегазопроводу нефтесборной системы действующих кустов;</w:t>
            </w:r>
          </w:p>
          <w:p w14:paraId="0160D442" w14:textId="77777777" w:rsidR="00AD4300" w:rsidRPr="009F70D7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</w:t>
            </w:r>
            <w:r w:rsidR="00D15245" w:rsidRPr="009F70D7">
              <w:rPr>
                <w:i/>
                <w:sz w:val="24"/>
                <w:szCs w:val="24"/>
              </w:rPr>
              <w:t>7</w:t>
            </w:r>
            <w:r w:rsidRPr="009F70D7">
              <w:rPr>
                <w:i/>
                <w:sz w:val="24"/>
                <w:szCs w:val="24"/>
              </w:rPr>
              <w:t>. Переходы через естественные и искусственные преграды выполнить согласно действующим нормам и правилам;</w:t>
            </w:r>
          </w:p>
          <w:p w14:paraId="7ABB8951" w14:textId="77777777" w:rsidR="00AD4300" w:rsidRPr="009F70D7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</w:t>
            </w:r>
            <w:r w:rsidR="00D15245" w:rsidRPr="009F70D7">
              <w:rPr>
                <w:i/>
                <w:sz w:val="24"/>
                <w:szCs w:val="24"/>
              </w:rPr>
              <w:t>8</w:t>
            </w:r>
            <w:r w:rsidRPr="009F70D7">
              <w:rPr>
                <w:i/>
                <w:sz w:val="24"/>
                <w:szCs w:val="24"/>
              </w:rPr>
              <w:t xml:space="preserve">. Вывоз воды после промывки и испытания трубопровода предусмотреть на очистные сооружения УПН </w:t>
            </w:r>
            <w:proofErr w:type="spellStart"/>
            <w:r w:rsidRPr="009F70D7">
              <w:rPr>
                <w:i/>
                <w:sz w:val="24"/>
                <w:szCs w:val="24"/>
              </w:rPr>
              <w:t>Юськинского</w:t>
            </w:r>
            <w:proofErr w:type="spellEnd"/>
            <w:r w:rsidRPr="009F70D7">
              <w:rPr>
                <w:i/>
                <w:sz w:val="24"/>
                <w:szCs w:val="24"/>
              </w:rPr>
              <w:t xml:space="preserve"> нефтяного месторождения, с последующей закачкой в систему ППД;</w:t>
            </w:r>
          </w:p>
          <w:p w14:paraId="078FE21D" w14:textId="77777777" w:rsidR="00AD4300" w:rsidRPr="009F70D7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11.</w:t>
            </w:r>
            <w:r w:rsidR="00D15245" w:rsidRPr="009F70D7">
              <w:rPr>
                <w:i/>
                <w:sz w:val="24"/>
                <w:szCs w:val="24"/>
              </w:rPr>
              <w:t>9</w:t>
            </w:r>
            <w:r w:rsidRPr="009F70D7">
              <w:rPr>
                <w:i/>
                <w:sz w:val="24"/>
                <w:szCs w:val="24"/>
              </w:rPr>
              <w:t>. Физико-химические свойства нефти, газа и воды принять согласно утвержденного в Роснедра проектного документа на разработку месторождения.</w:t>
            </w:r>
          </w:p>
          <w:p w14:paraId="35E230F4" w14:textId="77777777" w:rsidR="0027612F" w:rsidRPr="009F70D7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417CBFE1" w14:textId="77777777" w:rsidR="0027612F" w:rsidRPr="009F70D7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69DA0044" w14:textId="77777777" w:rsidR="000907B6" w:rsidRPr="009F70D7" w:rsidRDefault="0027612F" w:rsidP="001E5B6A">
            <w:pPr>
              <w:keepLines/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Диаметры трубопроводов уточнить гидравлич</w:t>
            </w:r>
            <w:r w:rsidR="001E5B6A" w:rsidRPr="009F70D7">
              <w:rPr>
                <w:i/>
                <w:sz w:val="24"/>
                <w:szCs w:val="24"/>
              </w:rPr>
              <w:t>еским расчетом, толщину стенки</w:t>
            </w:r>
            <w:r w:rsidR="00613768" w:rsidRPr="009F70D7">
              <w:rPr>
                <w:i/>
                <w:sz w:val="24"/>
                <w:szCs w:val="24"/>
              </w:rPr>
              <w:t>, выбор марки стали</w:t>
            </w:r>
            <w:r w:rsidR="001E5B6A" w:rsidRPr="009F70D7">
              <w:rPr>
                <w:i/>
                <w:sz w:val="24"/>
                <w:szCs w:val="24"/>
              </w:rPr>
              <w:t xml:space="preserve"> </w:t>
            </w:r>
            <w:r w:rsidRPr="009F70D7">
              <w:rPr>
                <w:i/>
                <w:sz w:val="24"/>
                <w:szCs w:val="24"/>
              </w:rPr>
              <w:t>уточнить расчетом на прочность, согласовать с Заказчиком.</w:t>
            </w:r>
          </w:p>
        </w:tc>
      </w:tr>
      <w:tr w:rsidR="00873774" w:rsidRPr="00AA1148" w14:paraId="0332A50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6005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8233" w14:textId="77777777" w:rsidR="003218FE" w:rsidRPr="009F70D7" w:rsidRDefault="00E9695C" w:rsidP="0066552D">
            <w:pPr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CC3684" w:rsidRPr="00AA1148" w14:paraId="4C03EFD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2130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CE5" w14:textId="77777777" w:rsidR="00CC3684" w:rsidRPr="009F70D7" w:rsidRDefault="00CC3684" w:rsidP="0066205C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F70D7">
              <w:rPr>
                <w:i/>
                <w:sz w:val="24"/>
                <w:szCs w:val="24"/>
              </w:rPr>
              <w:t xml:space="preserve">13.1. </w:t>
            </w:r>
            <w:r w:rsidR="00613768" w:rsidRPr="009F70D7">
              <w:rPr>
                <w:i/>
                <w:sz w:val="24"/>
                <w:szCs w:val="24"/>
              </w:rPr>
              <w:t>Проектную</w:t>
            </w:r>
            <w:r w:rsidRPr="009F70D7">
              <w:rPr>
                <w:i/>
                <w:sz w:val="24"/>
                <w:szCs w:val="24"/>
              </w:rPr>
              <w:t xml:space="preserve"> документацию выполнить с использованием передовых технологий и оборудования, соответствующую  требованиям норм пожарной, промышленной, экологической безопасности и охраны труда.</w:t>
            </w:r>
          </w:p>
          <w:p w14:paraId="10C58821" w14:textId="77777777" w:rsidR="00CC3684" w:rsidRPr="009F70D7" w:rsidRDefault="00CC3684" w:rsidP="0066205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lastRenderedPageBreak/>
              <w:t>13.2.</w:t>
            </w:r>
            <w:r w:rsidRPr="009F70D7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0504108A" w14:textId="77777777" w:rsidR="00CC3684" w:rsidRPr="009F70D7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07FB3A9B" w14:textId="77777777" w:rsidR="00CC3684" w:rsidRPr="009F70D7" w:rsidRDefault="00CC3684" w:rsidP="00613768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9F70D7">
              <w:rPr>
                <w:i/>
                <w:sz w:val="24"/>
                <w:szCs w:val="24"/>
              </w:rPr>
              <w:t xml:space="preserve">13.4. </w:t>
            </w:r>
            <w:r w:rsidR="00613768" w:rsidRPr="009F70D7">
              <w:rPr>
                <w:i/>
                <w:sz w:val="24"/>
                <w:szCs w:val="24"/>
              </w:rPr>
              <w:t>Проектную</w:t>
            </w:r>
            <w:r w:rsidRPr="009F70D7">
              <w:rPr>
                <w:i/>
                <w:sz w:val="24"/>
                <w:szCs w:val="24"/>
              </w:rPr>
              <w:t xml:space="preserve"> документацию выполнить в соответствии с техническими условиями </w:t>
            </w:r>
            <w:r w:rsidR="00A54C74" w:rsidRPr="009F70D7">
              <w:rPr>
                <w:i/>
                <w:sz w:val="24"/>
                <w:szCs w:val="24"/>
              </w:rPr>
              <w:t>ОО</w:t>
            </w:r>
            <w:r w:rsidRPr="009F70D7">
              <w:rPr>
                <w:i/>
                <w:sz w:val="24"/>
                <w:szCs w:val="24"/>
              </w:rPr>
              <w:t>О «</w:t>
            </w:r>
            <w:r w:rsidR="00A54C74" w:rsidRPr="009F70D7">
              <w:rPr>
                <w:i/>
                <w:sz w:val="24"/>
                <w:szCs w:val="24"/>
              </w:rPr>
              <w:t>Белкам</w:t>
            </w:r>
            <w:r w:rsidRPr="009F70D7">
              <w:rPr>
                <w:i/>
                <w:sz w:val="24"/>
                <w:szCs w:val="24"/>
              </w:rPr>
              <w:t>нефть».</w:t>
            </w:r>
          </w:p>
        </w:tc>
      </w:tr>
      <w:tr w:rsidR="00CC3684" w:rsidRPr="00AA1148" w14:paraId="7D4ECF45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4F3D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BFA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  <w:r w:rsidR="009F5A8C" w:rsidRPr="007C4A26">
              <w:rPr>
                <w:i/>
                <w:sz w:val="24"/>
                <w:szCs w:val="24"/>
              </w:rPr>
              <w:t>Обеспечить соблюдение требований охраны труда, норм промышленной и экологической безопасности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72428755" w14:textId="77777777" w:rsidR="00CC3684" w:rsidRPr="00AA1148" w:rsidRDefault="00CC368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CC3684" w:rsidRPr="00AA1148" w14:paraId="653DE93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92F6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BCF" w14:textId="77777777" w:rsidR="00CC3684" w:rsidRPr="00AA1148" w:rsidRDefault="00CC3684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CC3684" w:rsidRPr="00AA1148" w14:paraId="6D5A9F2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9883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16. 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9AC7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CC3684" w:rsidRPr="00AA1148" w14:paraId="60AF451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8E36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9A0A" w14:textId="77777777" w:rsidR="00CC3684" w:rsidRPr="00AA1148" w:rsidRDefault="00CC3684" w:rsidP="00F734D1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Не</w:t>
            </w:r>
            <w:r w:rsidR="00F734D1">
              <w:rPr>
                <w:i/>
                <w:sz w:val="24"/>
                <w:szCs w:val="24"/>
              </w:rPr>
              <w:t xml:space="preserve"> требуется.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165B792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DD9F" w14:textId="77777777" w:rsidR="00CC3684" w:rsidRPr="00AA1148" w:rsidRDefault="00CC3684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FB2C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Выполнить согласн</w:t>
            </w:r>
            <w:r>
              <w:rPr>
                <w:i/>
                <w:sz w:val="24"/>
                <w:szCs w:val="24"/>
              </w:rPr>
              <w:t>о действующим нормам и правилам, с учетом исходных данных Заказчика.</w:t>
            </w:r>
          </w:p>
          <w:p w14:paraId="74F49BBA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  <w:p w14:paraId="6707191E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</w:tc>
      </w:tr>
      <w:tr w:rsidR="00CC3684" w:rsidRPr="00AA1148" w14:paraId="264C01C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9AD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EA6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19.1.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 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74-ФЗ,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77C8A71C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 w:rsidRPr="00A107B2">
              <w:rPr>
                <w:i/>
                <w:iCs/>
                <w:sz w:val="24"/>
                <w:szCs w:val="24"/>
              </w:rPr>
              <w:lastRenderedPageBreak/>
              <w:t>19.</w:t>
            </w:r>
            <w:r w:rsidR="00B16D9D">
              <w:rPr>
                <w:i/>
                <w:iCs/>
                <w:sz w:val="24"/>
                <w:szCs w:val="24"/>
              </w:rPr>
              <w:t>2</w:t>
            </w:r>
            <w:r w:rsidRPr="00A107B2">
              <w:rPr>
                <w:i/>
                <w:iCs/>
                <w:sz w:val="24"/>
                <w:szCs w:val="24"/>
              </w:rPr>
              <w:t xml:space="preserve">. </w:t>
            </w:r>
            <w:r w:rsidR="00A54C74" w:rsidRPr="00A107B2">
              <w:rPr>
                <w:i/>
                <w:iCs/>
                <w:sz w:val="24"/>
                <w:szCs w:val="24"/>
              </w:rPr>
              <w:t>Вятская площадь</w:t>
            </w:r>
            <w:r w:rsidR="001E5B6A" w:rsidRPr="00A107B2">
              <w:rPr>
                <w:i/>
                <w:iCs/>
                <w:sz w:val="24"/>
                <w:szCs w:val="24"/>
              </w:rPr>
              <w:t xml:space="preserve"> </w:t>
            </w:r>
            <w:r w:rsidRPr="00A107B2">
              <w:rPr>
                <w:i/>
                <w:iCs/>
                <w:sz w:val="24"/>
                <w:szCs w:val="24"/>
              </w:rPr>
              <w:t>отнесен</w:t>
            </w:r>
            <w:r w:rsidR="00A54C74" w:rsidRPr="00A107B2">
              <w:rPr>
                <w:i/>
                <w:iCs/>
                <w:sz w:val="24"/>
                <w:szCs w:val="24"/>
              </w:rPr>
              <w:t>а</w:t>
            </w:r>
            <w:r w:rsidRPr="00A107B2">
              <w:rPr>
                <w:i/>
                <w:iCs/>
                <w:sz w:val="24"/>
                <w:szCs w:val="24"/>
              </w:rPr>
              <w:t xml:space="preserve"> к </w:t>
            </w:r>
            <w:r w:rsidRPr="00A107B2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A107B2">
              <w:rPr>
                <w:i/>
                <w:iCs/>
                <w:sz w:val="24"/>
                <w:szCs w:val="24"/>
              </w:rPr>
              <w:t xml:space="preserve">-ой категории негативного воздействия на окружающую среду и реализуется в рамках Дополнения к технологическому проекту разработки </w:t>
            </w:r>
            <w:r w:rsidR="00A54C74" w:rsidRPr="00A107B2">
              <w:rPr>
                <w:i/>
                <w:iCs/>
                <w:sz w:val="24"/>
                <w:szCs w:val="24"/>
              </w:rPr>
              <w:t>Вятской площади Арланского</w:t>
            </w:r>
            <w:r w:rsidRPr="00A107B2">
              <w:rPr>
                <w:i/>
                <w:iCs/>
                <w:sz w:val="24"/>
                <w:szCs w:val="24"/>
              </w:rPr>
              <w:t xml:space="preserve"> нефтяного месторождения Удмуртской Республики, утвержденного протоколом ЦКР Роснедр по УВС от 03.12.2020 №8076 .</w:t>
            </w:r>
          </w:p>
          <w:p w14:paraId="67BFD115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B16D9D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. Выполнить в составе проекта раздел «Мероприятия по рекультивации нарушенных или загрязненных земельных участков и почвенного покрова» с согласованием со всеми заинтересованными лицами и уполномоченными органами власти (при необходимости). Раздел выполнить с учетом требований Постановления Правительства РФ от 10 июля 2018 г. N 800 "О проведении рекультивации и консервации земель".</w:t>
            </w:r>
          </w:p>
          <w:p w14:paraId="44C512D5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B16D9D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5770470D" w14:textId="77777777" w:rsidR="00995037" w:rsidRDefault="00995037" w:rsidP="0099503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B16D9D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  <w:p w14:paraId="0962971E" w14:textId="77777777" w:rsidR="00CC3684" w:rsidRPr="00AA1148" w:rsidRDefault="00995037" w:rsidP="00B16D9D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B16D9D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наносимого водным биологическим ресурсам и среде их обитания. Согласовать размещение объекта ТУ Росрыболовства. «Рыбохозяйственную характеристику водного объекта» (РХХ) при необходимости заказывает и оплачивает Подрядчик.</w:t>
            </w:r>
          </w:p>
        </w:tc>
      </w:tr>
      <w:tr w:rsidR="000D102E" w:rsidRPr="00AA1148" w14:paraId="0707EF0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198" w14:textId="77777777" w:rsidR="000D102E" w:rsidRPr="00AA1148" w:rsidRDefault="000D102E" w:rsidP="0082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D033" w14:textId="77777777" w:rsidR="000D102E" w:rsidRPr="00AA1148" w:rsidRDefault="000D102E" w:rsidP="008212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0D102E" w:rsidRPr="00AA1148" w14:paraId="13D03334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73E1" w14:textId="77777777" w:rsidR="000D102E" w:rsidRPr="00AA1148" w:rsidRDefault="000D102E" w:rsidP="0082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5461" w14:textId="77777777" w:rsidR="000D102E" w:rsidRDefault="000D102E" w:rsidP="000D10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 Разработать раздел «Мероприятия по обеспечению пожарной безопасности».</w:t>
            </w:r>
          </w:p>
          <w:p w14:paraId="216DFEAF" w14:textId="77777777" w:rsidR="000D102E" w:rsidRPr="00AA1148" w:rsidRDefault="000D102E" w:rsidP="000D10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CC3684" w:rsidRPr="00AA1148" w14:paraId="1770034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0B23" w14:textId="77777777" w:rsidR="00CC3684" w:rsidRPr="00AA1148" w:rsidRDefault="00CC3684" w:rsidP="00401952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401952">
              <w:rPr>
                <w:b/>
                <w:sz w:val="24"/>
                <w:szCs w:val="24"/>
              </w:rPr>
              <w:t>2</w:t>
            </w:r>
            <w:r w:rsidRPr="00AA1148">
              <w:rPr>
                <w:b/>
                <w:sz w:val="24"/>
                <w:szCs w:val="24"/>
              </w:rPr>
              <w:t>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0EDD" w14:textId="77777777" w:rsidR="00CC3684" w:rsidRPr="00AA1148" w:rsidRDefault="00CC3684" w:rsidP="0040195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Максимально использовать существующую инженерную инфраструктуру предприятия.</w:t>
            </w:r>
          </w:p>
        </w:tc>
      </w:tr>
      <w:tr w:rsidR="00AD5A81" w:rsidRPr="00AA1148" w14:paraId="6C8CE370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60D" w14:textId="77777777" w:rsidR="00AD5A81" w:rsidRPr="00AA1148" w:rsidRDefault="00AD5A81" w:rsidP="00401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49DB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14:paraId="1C8D14D4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6B64BA51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документации привести обоснование;</w:t>
            </w:r>
          </w:p>
          <w:p w14:paraId="124CA333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23.3. Выполнить раздел «Расчет сроков эксплуатации </w:t>
            </w:r>
            <w:r>
              <w:rPr>
                <w:i/>
                <w:sz w:val="24"/>
                <w:szCs w:val="24"/>
              </w:rPr>
              <w:lastRenderedPageBreak/>
              <w:t>проектируемого оборудования»;</w:t>
            </w:r>
          </w:p>
          <w:p w14:paraId="211D930D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23.4. Выполнить раздел «Мероприятия по противодействию террористическим актам»;</w:t>
            </w:r>
          </w:p>
          <w:p w14:paraId="069F240E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23.5.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Выполнить раздел</w:t>
            </w:r>
            <w:r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2236E7C2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Выполнить раздел </w:t>
            </w:r>
            <w:r>
              <w:rPr>
                <w:i/>
                <w:sz w:val="24"/>
                <w:szCs w:val="24"/>
              </w:rPr>
              <w:tab/>
              <w:t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ресурсов»;</w:t>
            </w:r>
          </w:p>
          <w:p w14:paraId="2F65B992" w14:textId="77777777" w:rsidR="00AD5A81" w:rsidRPr="007030DC" w:rsidRDefault="00AD5A81" w:rsidP="00AD5A81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23.7.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</w:p>
        </w:tc>
      </w:tr>
      <w:tr w:rsidR="00CC3684" w:rsidRPr="00AA1148" w14:paraId="599E11D3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1E0" w14:textId="77777777" w:rsidR="00CC3684" w:rsidRPr="00AA1148" w:rsidRDefault="00CC3684" w:rsidP="00AD5A81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4</w:t>
            </w:r>
            <w:r w:rsidRPr="00AA1148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C57AE" w14:textId="77777777" w:rsidR="004B41BC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24.1. Р</w:t>
            </w:r>
            <w:r w:rsidRPr="00AA1148">
              <w:rPr>
                <w:i/>
                <w:sz w:val="24"/>
                <w:szCs w:val="24"/>
              </w:rPr>
              <w:t xml:space="preserve">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</w:t>
            </w:r>
            <w:r>
              <w:rPr>
                <w:i/>
                <w:sz w:val="24"/>
                <w:szCs w:val="24"/>
              </w:rPr>
              <w:t xml:space="preserve">согласованием в </w:t>
            </w:r>
            <w:r w:rsidRPr="00AA1148">
              <w:rPr>
                <w:i/>
                <w:sz w:val="24"/>
                <w:szCs w:val="24"/>
              </w:rPr>
              <w:t>Министерстве природных ресурсов и охраны окружающей среды Удмуртской республики</w:t>
            </w:r>
            <w:r>
              <w:rPr>
                <w:i/>
                <w:sz w:val="24"/>
                <w:szCs w:val="24"/>
              </w:rPr>
              <w:t xml:space="preserve"> (в случае проектирования на землях лесного фонда); </w:t>
            </w:r>
          </w:p>
          <w:p w14:paraId="2F4CB169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24.2. </w:t>
            </w:r>
            <w:r w:rsidRPr="00480321">
              <w:rPr>
                <w:i/>
                <w:sz w:val="24"/>
                <w:szCs w:val="24"/>
              </w:rPr>
              <w:t>В целях отвода земельных участков в текстовой и графической частях</w:t>
            </w:r>
            <w:r>
              <w:rPr>
                <w:i/>
                <w:sz w:val="24"/>
                <w:szCs w:val="24"/>
              </w:rPr>
              <w:t xml:space="preserve"> документации по планировке территории</w:t>
            </w:r>
            <w:r w:rsidRPr="00480321">
              <w:rPr>
                <w:i/>
                <w:sz w:val="24"/>
                <w:szCs w:val="24"/>
              </w:rPr>
              <w:t xml:space="preserve"> должна быть отражена информация:</w:t>
            </w:r>
          </w:p>
          <w:p w14:paraId="2C3EE515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</w:t>
            </w:r>
            <w:r w:rsidRPr="004803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1.</w:t>
            </w:r>
            <w:r w:rsidRPr="00480321">
              <w:rPr>
                <w:i/>
                <w:sz w:val="24"/>
                <w:szCs w:val="24"/>
              </w:rPr>
              <w:t xml:space="preserve"> Перечень, сведения и границы существующих земельных участков.</w:t>
            </w:r>
          </w:p>
          <w:p w14:paraId="03E72B9A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4803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2.2.</w:t>
            </w:r>
            <w:r w:rsidRPr="00480321">
              <w:rPr>
                <w:i/>
                <w:sz w:val="24"/>
                <w:szCs w:val="24"/>
              </w:rPr>
              <w:t xml:space="preserve"> Перечень, площади и границы формируемых участков в разрезе землепользователей с учетом периода эксплуатации земельных участков и с указанием способа их образования:</w:t>
            </w:r>
          </w:p>
          <w:p w14:paraId="568065AC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-на период эксплуатации</w:t>
            </w:r>
            <w:r>
              <w:rPr>
                <w:i/>
                <w:sz w:val="24"/>
                <w:szCs w:val="24"/>
              </w:rPr>
              <w:t xml:space="preserve"> (при наличии наземных элементов трубопровода)</w:t>
            </w:r>
            <w:r w:rsidRPr="00480321">
              <w:rPr>
                <w:i/>
                <w:sz w:val="24"/>
                <w:szCs w:val="24"/>
              </w:rPr>
              <w:t>: формировать земельными участками для дальнейшего перевода их в земли промышленности.</w:t>
            </w:r>
          </w:p>
          <w:p w14:paraId="16C95034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-на период строительства: формировать как часть земельного участка (в разрезе землепользователей) и (или) земельными участками из земель, государственная собственность на которые не разграничена.</w:t>
            </w:r>
          </w:p>
          <w:p w14:paraId="441690C4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-для участков ГЛФ: формировать как часть земельного участка. Расчёт площадей произвести по кварталам и выделам.</w:t>
            </w:r>
          </w:p>
          <w:p w14:paraId="30BC79AF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24.2.3</w:t>
            </w:r>
            <w:r w:rsidRPr="00480321">
              <w:rPr>
                <w:i/>
                <w:sz w:val="24"/>
                <w:szCs w:val="24"/>
              </w:rPr>
              <w:t>. Текстовая часть должна содержать:</w:t>
            </w:r>
          </w:p>
          <w:p w14:paraId="4994F72E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-перечень и сведения о площади образуемых земельных участков в разрезе землепользователей с учетом периода эксплуатации земельного участка (краткосрочная и долгосрочная аренда) с указанием способа образования участка.</w:t>
            </w:r>
          </w:p>
          <w:p w14:paraId="72DB79EC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480321">
              <w:rPr>
                <w:i/>
                <w:sz w:val="24"/>
                <w:szCs w:val="24"/>
              </w:rPr>
              <w:t>каталоги координат угловых и поворотных точек границ всех образуемых земельных участков (частей земельных участков) в табличной форме в местной системе координат МСК-18 с указанием зоны по каждому землепользователю (земельному участку) как на период строительства, так и на период эксплуатации.</w:t>
            </w:r>
          </w:p>
          <w:p w14:paraId="68E1473F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24.2.4</w:t>
            </w:r>
            <w:r w:rsidRPr="00480321">
              <w:rPr>
                <w:i/>
                <w:sz w:val="24"/>
                <w:szCs w:val="24"/>
              </w:rPr>
              <w:t>. Графическая часть должна содержать:</w:t>
            </w:r>
          </w:p>
          <w:p w14:paraId="2577271C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-границы территории, в отношении которой осуществляется подготовка </w:t>
            </w:r>
            <w:r>
              <w:rPr>
                <w:i/>
                <w:sz w:val="24"/>
                <w:szCs w:val="24"/>
              </w:rPr>
              <w:t xml:space="preserve">рабочей (проектной) </w:t>
            </w:r>
            <w:r w:rsidRPr="00480321">
              <w:rPr>
                <w:i/>
                <w:sz w:val="24"/>
                <w:szCs w:val="24"/>
              </w:rPr>
              <w:t>документации;</w:t>
            </w:r>
          </w:p>
          <w:p w14:paraId="6724343D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-границы и условные номера образуемых земельных участков (частей земельных участков) на период строительства;</w:t>
            </w:r>
          </w:p>
          <w:p w14:paraId="72F4E48B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-границы и условные номера образуемых земельных участков (частей земельных участков) на период эксплуатации;</w:t>
            </w:r>
          </w:p>
          <w:p w14:paraId="37F0A747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</w:t>
            </w:r>
            <w:r w:rsidRPr="00480321">
              <w:rPr>
                <w:i/>
                <w:sz w:val="24"/>
                <w:szCs w:val="24"/>
              </w:rPr>
              <w:t>границы и номер существующих земельных участков, учтенных в ЕГРН;</w:t>
            </w:r>
          </w:p>
          <w:p w14:paraId="264E0F29" w14:textId="77777777" w:rsidR="004B41BC" w:rsidRPr="00480321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-номера характерных поворотных точек границ формируемых земельных участков (частей земельных участков).</w:t>
            </w:r>
          </w:p>
          <w:p w14:paraId="1BA84C7F" w14:textId="77777777" w:rsidR="004B41BC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Для детальной проверки площадей и границ образуемых земельных участков (частей земельных участков) предоставлять графическую часть документации в формате </w:t>
            </w:r>
            <w:proofErr w:type="spellStart"/>
            <w:r w:rsidRPr="00480321">
              <w:rPr>
                <w:i/>
                <w:sz w:val="24"/>
                <w:szCs w:val="24"/>
              </w:rPr>
              <w:t>dwg</w:t>
            </w:r>
            <w:proofErr w:type="spellEnd"/>
            <w:r w:rsidRPr="0048032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0321">
              <w:rPr>
                <w:i/>
                <w:sz w:val="24"/>
                <w:szCs w:val="24"/>
              </w:rPr>
              <w:t>dxf</w:t>
            </w:r>
            <w:proofErr w:type="spellEnd"/>
            <w:r w:rsidRPr="00480321">
              <w:rPr>
                <w:i/>
                <w:sz w:val="24"/>
                <w:szCs w:val="24"/>
              </w:rPr>
              <w:t>.</w:t>
            </w:r>
          </w:p>
          <w:p w14:paraId="228B6B3F" w14:textId="77777777" w:rsidR="00AD5A81" w:rsidRPr="00AA1148" w:rsidRDefault="004B41BC" w:rsidP="004B41B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24.3. Проект рекультивации разработать на всю площадь.</w:t>
            </w:r>
          </w:p>
        </w:tc>
      </w:tr>
      <w:tr w:rsidR="00CC3684" w:rsidRPr="00AA1148" w14:paraId="5A6BCF0B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9F80" w14:textId="77777777" w:rsidR="00CC3684" w:rsidRPr="00AA1148" w:rsidRDefault="00CC3684" w:rsidP="00AD5A81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5</w:t>
            </w:r>
            <w:r w:rsidRPr="00AA1148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AECA" w14:textId="77777777" w:rsidR="00CC3684" w:rsidRPr="00670493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 xml:space="preserve">.1. Разработка раздела ПОС </w:t>
            </w:r>
            <w:r w:rsidRPr="00670493">
              <w:rPr>
                <w:i/>
                <w:sz w:val="24"/>
                <w:szCs w:val="24"/>
              </w:rPr>
              <w:t xml:space="preserve">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27136B8D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  <w:p w14:paraId="2F11D6D7" w14:textId="77777777" w:rsidR="00CC3684" w:rsidRPr="00AA1148" w:rsidRDefault="00CC3684" w:rsidP="00AD5A81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CC3684" w:rsidRPr="00AA1148" w14:paraId="385C453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CA23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AD5A81"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21418532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8F7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Pr="00EB242E">
              <w:rPr>
                <w:i/>
                <w:sz w:val="24"/>
                <w:szCs w:val="24"/>
              </w:rPr>
              <w:t>.1. 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EB242E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2ABC38B6" w14:textId="77777777" w:rsidR="00EB242E" w:rsidRPr="00EB242E" w:rsidRDefault="00821208" w:rsidP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="00EB242E" w:rsidRPr="00EB242E">
              <w:rPr>
                <w:i/>
                <w:sz w:val="24"/>
                <w:szCs w:val="24"/>
              </w:rPr>
              <w:t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11D8770F" w14:textId="77777777" w:rsidR="00CC3684" w:rsidRPr="00AA1148" w:rsidRDefault="00EB242E" w:rsidP="00AD5A81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Pr="00EB242E"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>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EB242E">
              <w:rPr>
                <w:i/>
                <w:sz w:val="24"/>
                <w:szCs w:val="24"/>
              </w:rPr>
              <w:t>gsfx</w:t>
            </w:r>
            <w:proofErr w:type="spellEnd"/>
            <w:r w:rsidRPr="00EB242E">
              <w:rPr>
                <w:i/>
                <w:sz w:val="24"/>
                <w:szCs w:val="24"/>
              </w:rPr>
              <w:t>) и в формате  Excel (*.</w:t>
            </w:r>
            <w:proofErr w:type="spellStart"/>
            <w:r w:rsidRPr="00EB242E">
              <w:rPr>
                <w:i/>
                <w:sz w:val="24"/>
                <w:szCs w:val="24"/>
              </w:rPr>
              <w:t>xls</w:t>
            </w:r>
            <w:proofErr w:type="spellEnd"/>
            <w:r w:rsidRPr="00EB242E">
              <w:rPr>
                <w:i/>
                <w:sz w:val="24"/>
                <w:szCs w:val="24"/>
              </w:rPr>
              <w:t>).</w:t>
            </w:r>
          </w:p>
        </w:tc>
      </w:tr>
      <w:tr w:rsidR="003B0760" w:rsidRPr="00AA1148" w14:paraId="474B2E3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A68D" w14:textId="77777777" w:rsidR="003B0760" w:rsidRDefault="003B0760" w:rsidP="00AD5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D5A8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38F5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.1. Состав разделов рабочей документации предусмотреть согласно ГОСТ 21.101-2020.</w:t>
            </w:r>
          </w:p>
          <w:p w14:paraId="6BE7B849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3395CBF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14BDD8DC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5235308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5D92DB18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65EC08D3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2B1B7014" w14:textId="77777777" w:rsidR="003B0760" w:rsidRDefault="003B076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56A7788B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ПД на бумажном носителе в 3-х экземплярах, на электронном носителе в формате текстовых, табличных и графических редакторов документов, а также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71C85F0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сметную документацию на электронном носителе (в формате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i/>
                <w:sz w:val="24"/>
                <w:szCs w:val="24"/>
              </w:rPr>
              <w:t>хсе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Гранд-Смета;</w:t>
            </w:r>
          </w:p>
          <w:p w14:paraId="2EF3B83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комплексные инженерные изыскания в 1 экземпляре на бумажном носителе и в 1 экземпляре на электронном носителе.</w:t>
            </w:r>
          </w:p>
          <w:p w14:paraId="56EFC451" w14:textId="77777777" w:rsidR="003B0760" w:rsidRDefault="003B0760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 w:rsidR="00821208">
              <w:rPr>
                <w:i/>
                <w:sz w:val="24"/>
                <w:szCs w:val="24"/>
              </w:rPr>
              <w:t>.3</w:t>
            </w:r>
            <w:r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i/>
                <w:sz w:val="24"/>
                <w:szCs w:val="24"/>
              </w:rPr>
              <w:t xml:space="preserve">  или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высот. </w:t>
            </w:r>
          </w:p>
        </w:tc>
      </w:tr>
      <w:tr w:rsidR="003B0760" w:rsidRPr="00AA1148" w14:paraId="693E182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F4AE" w14:textId="77777777" w:rsidR="003B0760" w:rsidRDefault="003B0760" w:rsidP="00AD5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79B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3CF5799E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.2. Исходные данные от сторонних организаций получает Подрядчик.</w:t>
            </w:r>
          </w:p>
          <w:p w14:paraId="3047651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.3. Проектные решения предварительно согласовать с Заказчиком.</w:t>
            </w:r>
          </w:p>
          <w:p w14:paraId="3DFDC9CB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4C33518E" w14:textId="77777777" w:rsidR="003B0760" w:rsidRDefault="003B0760">
            <w:pPr>
              <w:ind w:firstLine="31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 xml:space="preserve">Материалы изысканий согласовать с Заказчиком. </w:t>
            </w:r>
            <w:r w:rsidRPr="003B0760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67CC822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По результатам </w:t>
            </w:r>
            <w:r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>
              <w:rPr>
                <w:i/>
                <w:iCs/>
                <w:sz w:val="24"/>
                <w:szCs w:val="24"/>
              </w:rPr>
              <w:t>Подрядчик</w:t>
            </w:r>
            <w:r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14:paraId="2BA9527B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19CE0364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</w:t>
            </w:r>
            <w:r>
              <w:rPr>
                <w:i/>
                <w:sz w:val="24"/>
                <w:szCs w:val="24"/>
              </w:rPr>
              <w:lastRenderedPageBreak/>
              <w:t>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0F64CA7B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28B8782C" w14:textId="77777777" w:rsidR="003B0760" w:rsidRDefault="003B0760">
            <w:pPr>
              <w:tabs>
                <w:tab w:val="num" w:pos="176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AD5A81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40195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 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47E6FF42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03DB6790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>
              <w:rPr>
                <w:i/>
                <w:sz w:val="24"/>
                <w:szCs w:val="24"/>
              </w:rPr>
              <w:t>закоординированы</w:t>
            </w:r>
            <w:proofErr w:type="spellEnd"/>
            <w:r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1320B7F6" w14:textId="77777777" w:rsidR="003B0760" w:rsidRDefault="003B0760" w:rsidP="00AD5A81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.1</w:t>
            </w:r>
            <w:r w:rsidR="0040195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0E3099EF" w14:textId="77777777" w:rsidR="00BE5724" w:rsidRPr="002C60A9" w:rsidRDefault="00BE5724" w:rsidP="00762DBD">
      <w:pPr>
        <w:pageBreakBefore/>
        <w:ind w:right="-567"/>
        <w:rPr>
          <w:b/>
          <w:sz w:val="24"/>
          <w:szCs w:val="24"/>
        </w:rPr>
      </w:pPr>
    </w:p>
    <w:sectPr w:rsidR="00BE5724" w:rsidRPr="002C60A9" w:rsidSect="009F70D7">
      <w:pgSz w:w="11906" w:h="16838" w:code="9"/>
      <w:pgMar w:top="284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C9AB" w14:textId="77777777" w:rsidR="00AB698F" w:rsidRDefault="00AB698F">
      <w:r>
        <w:separator/>
      </w:r>
    </w:p>
  </w:endnote>
  <w:endnote w:type="continuationSeparator" w:id="0">
    <w:p w14:paraId="59A9AE1C" w14:textId="77777777" w:rsidR="00AB698F" w:rsidRDefault="00A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2788" w14:textId="77777777" w:rsidR="00AB698F" w:rsidRDefault="00AB698F">
      <w:r>
        <w:separator/>
      </w:r>
    </w:p>
  </w:footnote>
  <w:footnote w:type="continuationSeparator" w:id="0">
    <w:p w14:paraId="68C9DA8E" w14:textId="77777777" w:rsidR="00AB698F" w:rsidRDefault="00AB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E32F68"/>
    <w:multiLevelType w:val="multilevel"/>
    <w:tmpl w:val="CCA45A9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3C4D"/>
    <w:rsid w:val="00004FFC"/>
    <w:rsid w:val="00006661"/>
    <w:rsid w:val="000135AA"/>
    <w:rsid w:val="000140C2"/>
    <w:rsid w:val="000144CC"/>
    <w:rsid w:val="0001545D"/>
    <w:rsid w:val="00015E07"/>
    <w:rsid w:val="00021DB0"/>
    <w:rsid w:val="00022006"/>
    <w:rsid w:val="0002201B"/>
    <w:rsid w:val="00022431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08E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483E"/>
    <w:rsid w:val="00096526"/>
    <w:rsid w:val="00097A43"/>
    <w:rsid w:val="000A2517"/>
    <w:rsid w:val="000A2A43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102E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075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64F7"/>
    <w:rsid w:val="00197F62"/>
    <w:rsid w:val="001A0E11"/>
    <w:rsid w:val="001A111C"/>
    <w:rsid w:val="001A14D3"/>
    <w:rsid w:val="001A1B11"/>
    <w:rsid w:val="001A3024"/>
    <w:rsid w:val="001A36ED"/>
    <w:rsid w:val="001B0227"/>
    <w:rsid w:val="001B155C"/>
    <w:rsid w:val="001B2E35"/>
    <w:rsid w:val="001B5EB4"/>
    <w:rsid w:val="001C0F5E"/>
    <w:rsid w:val="001C19AE"/>
    <w:rsid w:val="001C3E47"/>
    <w:rsid w:val="001C57B2"/>
    <w:rsid w:val="001C5FB4"/>
    <w:rsid w:val="001C61D4"/>
    <w:rsid w:val="001C77CE"/>
    <w:rsid w:val="001D13AD"/>
    <w:rsid w:val="001D7564"/>
    <w:rsid w:val="001D7A37"/>
    <w:rsid w:val="001E06B5"/>
    <w:rsid w:val="001E1359"/>
    <w:rsid w:val="001E18A2"/>
    <w:rsid w:val="001E19AD"/>
    <w:rsid w:val="001E2177"/>
    <w:rsid w:val="001E5A6A"/>
    <w:rsid w:val="001E5B6A"/>
    <w:rsid w:val="001E67D8"/>
    <w:rsid w:val="001E7DB8"/>
    <w:rsid w:val="001E7F26"/>
    <w:rsid w:val="001F26BF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462B"/>
    <w:rsid w:val="00297571"/>
    <w:rsid w:val="002A2713"/>
    <w:rsid w:val="002A3FAB"/>
    <w:rsid w:val="002A6A93"/>
    <w:rsid w:val="002A74E4"/>
    <w:rsid w:val="002B5EE0"/>
    <w:rsid w:val="002B76E9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3269"/>
    <w:rsid w:val="00335842"/>
    <w:rsid w:val="003359AF"/>
    <w:rsid w:val="00336B6F"/>
    <w:rsid w:val="00337571"/>
    <w:rsid w:val="003407BE"/>
    <w:rsid w:val="00343077"/>
    <w:rsid w:val="00344F65"/>
    <w:rsid w:val="00346093"/>
    <w:rsid w:val="00346790"/>
    <w:rsid w:val="00346A75"/>
    <w:rsid w:val="0035055E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67A2D"/>
    <w:rsid w:val="00371AA6"/>
    <w:rsid w:val="003733A6"/>
    <w:rsid w:val="00376F8C"/>
    <w:rsid w:val="00380871"/>
    <w:rsid w:val="00380B65"/>
    <w:rsid w:val="003841D8"/>
    <w:rsid w:val="00384E68"/>
    <w:rsid w:val="00390B3D"/>
    <w:rsid w:val="0039196C"/>
    <w:rsid w:val="00392426"/>
    <w:rsid w:val="00394629"/>
    <w:rsid w:val="0039590B"/>
    <w:rsid w:val="00395B8C"/>
    <w:rsid w:val="003A3B16"/>
    <w:rsid w:val="003A3E52"/>
    <w:rsid w:val="003A48EC"/>
    <w:rsid w:val="003A5BCA"/>
    <w:rsid w:val="003A6058"/>
    <w:rsid w:val="003A70BF"/>
    <w:rsid w:val="003B0583"/>
    <w:rsid w:val="003B0760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4D8C"/>
    <w:rsid w:val="003F59A7"/>
    <w:rsid w:val="003F70C7"/>
    <w:rsid w:val="003F73B7"/>
    <w:rsid w:val="00400141"/>
    <w:rsid w:val="00400956"/>
    <w:rsid w:val="00401952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3E1B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616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C37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41BC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14AE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6E0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374C6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734E"/>
    <w:rsid w:val="005710D8"/>
    <w:rsid w:val="005724E6"/>
    <w:rsid w:val="00573712"/>
    <w:rsid w:val="00573B2D"/>
    <w:rsid w:val="00576351"/>
    <w:rsid w:val="005815B7"/>
    <w:rsid w:val="00584EFA"/>
    <w:rsid w:val="00587A72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28A9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40E2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3768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640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3C7A"/>
    <w:rsid w:val="0065405B"/>
    <w:rsid w:val="00654537"/>
    <w:rsid w:val="006569A5"/>
    <w:rsid w:val="00656B18"/>
    <w:rsid w:val="00660288"/>
    <w:rsid w:val="00660393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68BB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2FAF"/>
    <w:rsid w:val="007030DC"/>
    <w:rsid w:val="007064B1"/>
    <w:rsid w:val="00706CEA"/>
    <w:rsid w:val="00706FBD"/>
    <w:rsid w:val="00715F35"/>
    <w:rsid w:val="00716A76"/>
    <w:rsid w:val="0072229F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B5C"/>
    <w:rsid w:val="00760C55"/>
    <w:rsid w:val="007613D9"/>
    <w:rsid w:val="00761C0B"/>
    <w:rsid w:val="00762DBD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3D1"/>
    <w:rsid w:val="00800FF5"/>
    <w:rsid w:val="0080316F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208"/>
    <w:rsid w:val="0082130C"/>
    <w:rsid w:val="00823281"/>
    <w:rsid w:val="00823B7E"/>
    <w:rsid w:val="00824694"/>
    <w:rsid w:val="0082576F"/>
    <w:rsid w:val="00826C5B"/>
    <w:rsid w:val="0082735D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7239"/>
    <w:rsid w:val="008D7AD6"/>
    <w:rsid w:val="008E0189"/>
    <w:rsid w:val="008E19FD"/>
    <w:rsid w:val="008E2385"/>
    <w:rsid w:val="008E2448"/>
    <w:rsid w:val="008E2667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4F9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037"/>
    <w:rsid w:val="00995797"/>
    <w:rsid w:val="00995F46"/>
    <w:rsid w:val="00997BFD"/>
    <w:rsid w:val="009A2A08"/>
    <w:rsid w:val="009A37CC"/>
    <w:rsid w:val="009A3B38"/>
    <w:rsid w:val="009A3DC2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E2D"/>
    <w:rsid w:val="009F24DF"/>
    <w:rsid w:val="009F2CA4"/>
    <w:rsid w:val="009F3AC2"/>
    <w:rsid w:val="009F5A8C"/>
    <w:rsid w:val="009F5DE3"/>
    <w:rsid w:val="009F6B8D"/>
    <w:rsid w:val="009F70D7"/>
    <w:rsid w:val="00A00D0B"/>
    <w:rsid w:val="00A014A6"/>
    <w:rsid w:val="00A01704"/>
    <w:rsid w:val="00A01827"/>
    <w:rsid w:val="00A041F9"/>
    <w:rsid w:val="00A04821"/>
    <w:rsid w:val="00A05289"/>
    <w:rsid w:val="00A107B2"/>
    <w:rsid w:val="00A11EB3"/>
    <w:rsid w:val="00A11EDC"/>
    <w:rsid w:val="00A12935"/>
    <w:rsid w:val="00A12BA6"/>
    <w:rsid w:val="00A13113"/>
    <w:rsid w:val="00A15DF0"/>
    <w:rsid w:val="00A17B5D"/>
    <w:rsid w:val="00A22237"/>
    <w:rsid w:val="00A233C3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5A8"/>
    <w:rsid w:val="00A4170B"/>
    <w:rsid w:val="00A4270C"/>
    <w:rsid w:val="00A43088"/>
    <w:rsid w:val="00A448F6"/>
    <w:rsid w:val="00A44999"/>
    <w:rsid w:val="00A45319"/>
    <w:rsid w:val="00A518A3"/>
    <w:rsid w:val="00A532A3"/>
    <w:rsid w:val="00A53D06"/>
    <w:rsid w:val="00A54C74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B1D22"/>
    <w:rsid w:val="00AB2291"/>
    <w:rsid w:val="00AB2CF9"/>
    <w:rsid w:val="00AB698F"/>
    <w:rsid w:val="00AB73B5"/>
    <w:rsid w:val="00AB7C64"/>
    <w:rsid w:val="00AC1522"/>
    <w:rsid w:val="00AC1DF5"/>
    <w:rsid w:val="00AC2DE3"/>
    <w:rsid w:val="00AC629F"/>
    <w:rsid w:val="00AC6D36"/>
    <w:rsid w:val="00AC7619"/>
    <w:rsid w:val="00AC7A33"/>
    <w:rsid w:val="00AD180D"/>
    <w:rsid w:val="00AD2945"/>
    <w:rsid w:val="00AD4300"/>
    <w:rsid w:val="00AD5341"/>
    <w:rsid w:val="00AD5538"/>
    <w:rsid w:val="00AD58CF"/>
    <w:rsid w:val="00AD5A81"/>
    <w:rsid w:val="00AD775E"/>
    <w:rsid w:val="00AE0269"/>
    <w:rsid w:val="00AE259E"/>
    <w:rsid w:val="00AE2F63"/>
    <w:rsid w:val="00AE3C5F"/>
    <w:rsid w:val="00AE4224"/>
    <w:rsid w:val="00AE6E1B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3F5D"/>
    <w:rsid w:val="00B07844"/>
    <w:rsid w:val="00B07EE5"/>
    <w:rsid w:val="00B10D7C"/>
    <w:rsid w:val="00B11BD5"/>
    <w:rsid w:val="00B121EE"/>
    <w:rsid w:val="00B13458"/>
    <w:rsid w:val="00B16D9D"/>
    <w:rsid w:val="00B212CB"/>
    <w:rsid w:val="00B21748"/>
    <w:rsid w:val="00B23B5C"/>
    <w:rsid w:val="00B2558D"/>
    <w:rsid w:val="00B264B0"/>
    <w:rsid w:val="00B318FE"/>
    <w:rsid w:val="00B31AA7"/>
    <w:rsid w:val="00B329F8"/>
    <w:rsid w:val="00B32E5D"/>
    <w:rsid w:val="00B33A59"/>
    <w:rsid w:val="00B35418"/>
    <w:rsid w:val="00B41308"/>
    <w:rsid w:val="00B426BD"/>
    <w:rsid w:val="00B441CF"/>
    <w:rsid w:val="00B44DEF"/>
    <w:rsid w:val="00B51DC5"/>
    <w:rsid w:val="00B520B8"/>
    <w:rsid w:val="00B53CDA"/>
    <w:rsid w:val="00B55C0E"/>
    <w:rsid w:val="00B5664D"/>
    <w:rsid w:val="00B57B54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1CDD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761D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CE7"/>
    <w:rsid w:val="00C05FE3"/>
    <w:rsid w:val="00C0731D"/>
    <w:rsid w:val="00C07A89"/>
    <w:rsid w:val="00C116C8"/>
    <w:rsid w:val="00C11926"/>
    <w:rsid w:val="00C12114"/>
    <w:rsid w:val="00C174E7"/>
    <w:rsid w:val="00C24717"/>
    <w:rsid w:val="00C249CD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5F2B"/>
    <w:rsid w:val="00C5767E"/>
    <w:rsid w:val="00C577D4"/>
    <w:rsid w:val="00C60408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684"/>
    <w:rsid w:val="00CC3F58"/>
    <w:rsid w:val="00CC7B56"/>
    <w:rsid w:val="00CD0C98"/>
    <w:rsid w:val="00CD287D"/>
    <w:rsid w:val="00CD7D38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45"/>
    <w:rsid w:val="00D152EA"/>
    <w:rsid w:val="00D17462"/>
    <w:rsid w:val="00D2243D"/>
    <w:rsid w:val="00D22A88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B14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86E81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402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D733B"/>
    <w:rsid w:val="00DD759B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368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1BA6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0687"/>
    <w:rsid w:val="00E714DB"/>
    <w:rsid w:val="00E71600"/>
    <w:rsid w:val="00E71DD5"/>
    <w:rsid w:val="00E73282"/>
    <w:rsid w:val="00E740FB"/>
    <w:rsid w:val="00E77786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242E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434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45FF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34D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42D"/>
    <w:rsid w:val="00FA083F"/>
    <w:rsid w:val="00FA0CE2"/>
    <w:rsid w:val="00FA2DED"/>
    <w:rsid w:val="00FA5DB8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63A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3D196"/>
  <w15:docId w15:val="{5E5A8BE2-06EF-47FD-85F6-646B5C1A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E0CF-F232-482F-8E48-87B9C81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35</cp:revision>
  <cp:lastPrinted>2019-11-06T11:56:00Z</cp:lastPrinted>
  <dcterms:created xsi:type="dcterms:W3CDTF">2024-12-02T09:33:00Z</dcterms:created>
  <dcterms:modified xsi:type="dcterms:W3CDTF">2024-12-27T12:48:00Z</dcterms:modified>
</cp:coreProperties>
</file>